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C37AEE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165CCF" w:rsidRDefault="00165CCF" w:rsidP="00165CCF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5"/>
        <w:gridCol w:w="2531"/>
        <w:gridCol w:w="1144"/>
        <w:gridCol w:w="1427"/>
        <w:gridCol w:w="4104"/>
      </w:tblGrid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bookmarkStart w:id="0" w:name="_GoBack"/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Lp.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szCs w:val="24"/>
              </w:rPr>
            </w:pPr>
            <w:r w:rsidRPr="00420D33">
              <w:rPr>
                <w:b/>
                <w:szCs w:val="24"/>
              </w:rPr>
              <w:t>Opis przedmiotu zamówienia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Denaturat bezbarwny 90 – 92%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4</w:t>
            </w:r>
            <w:r w:rsidRPr="00420D33">
              <w:rPr>
                <w:bCs/>
              </w:rPr>
              <w:t>000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Denaturat bezbarwny 90 – 92%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2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Alkohol etylowy min.95% skażony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</w:t>
            </w:r>
            <w:r w:rsidRPr="00420D33">
              <w:rPr>
                <w:bCs/>
              </w:rPr>
              <w:t>000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420D33">
              <w:rPr>
                <w:bCs/>
              </w:rPr>
              <w:t xml:space="preserve">Alkohol etylowy min.95% skażony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3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Benzyna ekstrakcyjna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</w:t>
            </w:r>
            <w:r w:rsidRPr="00420D33">
              <w:rPr>
                <w:bCs/>
              </w:rPr>
              <w:t>000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 xml:space="preserve">Benzyna ekstrakcyjna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4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Węglan wapnia (kreda strącona - syntetyczna)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rPr>
                <w:bCs/>
              </w:rPr>
            </w:pPr>
            <w:r w:rsidRPr="00420D33">
              <w:rPr>
                <w:bCs/>
              </w:rPr>
              <w:t xml:space="preserve">Węglan wapnia (kreda strącona - syntetyczna)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5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Formalina 35-38%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Formalina 35-38%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6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Kwas solny 34-36%%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 xml:space="preserve">Kwas solny 34-36%%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7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Wodorotlenek wapnia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 xml:space="preserve">Wodorotlenek wapnia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8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Siarczan (VI)miedzi(II) 5hydrat - 500g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Kg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0,5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420D33">
              <w:rPr>
                <w:bCs/>
              </w:rPr>
              <w:t xml:space="preserve">Siarczan (VI)miedzi(II) 5hydrat - 500g    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9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Chlorek wapnia bezwodny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Chlorek wapnia bezwodny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10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Odczynni</w:t>
            </w:r>
            <w:r>
              <w:t xml:space="preserve">k </w:t>
            </w:r>
            <w:r w:rsidRPr="00420D33">
              <w:t>Gramma II  (płyn Lugola)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Odczynni</w:t>
            </w:r>
            <w:r>
              <w:t xml:space="preserve">k </w:t>
            </w:r>
            <w:r w:rsidRPr="002B5863">
              <w:t xml:space="preserve">Gramma II  (płyn Lugola)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11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Aceton - zero benzenu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500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rPr>
                <w:bCs/>
              </w:rPr>
            </w:pPr>
            <w:r w:rsidRPr="00420D33">
              <w:rPr>
                <w:bCs/>
              </w:rPr>
              <w:t xml:space="preserve">Aceton - zero benzenu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lastRenderedPageBreak/>
              <w:t>12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Odczynnik Fehlinga 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1000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Odczynnik Fehlinga 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13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Odczynnik Fehlinga B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1000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Odczynnik Fehlinga B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14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Odczynnik Benedicta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Odczynnik Benedicta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15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Barwnik Giemzy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50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 xml:space="preserve">Barwnik Giemzy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16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Odczynnik Haynesa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Odczynnik Haynesa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17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Błekit metylenowy Loeffera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rPr>
                <w:bCs/>
              </w:rPr>
            </w:pPr>
            <w:r w:rsidRPr="00420D33">
              <w:rPr>
                <w:bCs/>
              </w:rPr>
              <w:t>Błekit metylenowy Loeffera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18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Sudan III roztwór nasycony w 70% alkoholu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Sudan III roztwór nasycony w 70% alkoholu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19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Eozyna Y 0,5% roztwór wodny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420D33">
              <w:rPr>
                <w:bCs/>
              </w:rPr>
              <w:t xml:space="preserve">Eozyna Y 0,5% roztwór wodny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20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Hematoksylina Mayera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420D33">
              <w:rPr>
                <w:bCs/>
              </w:rPr>
              <w:t xml:space="preserve">Hematoksylina Mayera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21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Zieleń metylowa- zbuforowany roztwór oczyszczonej zieleni metylowej i pyroniny Y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Zieleń metylowa- zbuforowany roztwór oczyszczonej zieleni metylowej i pyroniny Y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Woda destylowana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10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>Woda destylowana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Paski wskaźnikowe do oznaczania pH w zakresie 1-14 o dużej dokładności wskazań, w opakowaniu powinno być  po 100 szt.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komplet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 komplet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 xml:space="preserve">Paski wskaźnikowe do oznaczania pH w zakresie 1-14 o dużej dokładności wskazań, w opakowaniu powinno być  po 100 szt.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Paski do oznaczania stężenia glukozy i innych składników chemicznych, jak bilirubina, urobilinogen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komplet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1 komplet</w:t>
            </w:r>
          </w:p>
        </w:tc>
        <w:tc>
          <w:tcPr>
            <w:tcW w:w="4104" w:type="dxa"/>
          </w:tcPr>
          <w:p w:rsidR="00667353" w:rsidRPr="002B5863" w:rsidRDefault="00667353" w:rsidP="00C2296D">
            <w:pPr>
              <w:spacing w:after="0" w:line="240" w:lineRule="auto"/>
            </w:pPr>
            <w:r w:rsidRPr="002B5863">
              <w:t xml:space="preserve">Paski do oznaczania stężenia glukozy i innych składników chemicznych, jak bilirubina, urobilinogen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25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Enzymy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Pepsyna sproszkowana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25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</w:rPr>
            </w:pPr>
            <w:r w:rsidRPr="00420D33">
              <w:rPr>
                <w:b/>
              </w:rPr>
              <w:t>Enzymy</w:t>
            </w:r>
          </w:p>
          <w:p w:rsidR="00667353" w:rsidRPr="002B5863" w:rsidRDefault="00667353" w:rsidP="00C2296D">
            <w:pPr>
              <w:spacing w:after="0" w:line="240" w:lineRule="auto"/>
            </w:pPr>
            <w:r w:rsidRPr="002B5863">
              <w:t xml:space="preserve">Pepsyna sproszkowana 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26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Regulatory wzrostu roślin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Fitohormony (aktywatory wzrostu i rozwoju roślin w laboratorium)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Auksyna - 2,4-D - Kwas di chlorofenoksyoctowy,  r</w:t>
            </w:r>
            <w:r w:rsidRPr="00420D33">
              <w:t>oztwór 1 mg/ml, objętość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Giberelina - GA3 - Kwas giberelinowy, r</w:t>
            </w:r>
            <w:r w:rsidRPr="00420D33">
              <w:t>oztwór 1 mg/ml, objętość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 xml:space="preserve">Cytokinina - mT - </w:t>
            </w:r>
            <w:r w:rsidRPr="00420D33">
              <w:rPr>
                <w:bCs/>
              </w:rPr>
              <w:lastRenderedPageBreak/>
              <w:t>meta-Topolin, r</w:t>
            </w:r>
            <w:r w:rsidRPr="00420D33">
              <w:t>oztwór 0,1 mg/ml, objętość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Zestaw: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ml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ml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ml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2x Zestaw: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30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30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  <w:r w:rsidRPr="00420D33">
              <w:t>30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</w:rPr>
            </w:pPr>
            <w:r w:rsidRPr="00420D33">
              <w:rPr>
                <w:b/>
              </w:rPr>
              <w:t>Regulatory wzrostu roślin</w:t>
            </w:r>
          </w:p>
          <w:p w:rsidR="00667353" w:rsidRPr="00420D33" w:rsidRDefault="00667353" w:rsidP="00C2296D">
            <w:pPr>
              <w:spacing w:after="0" w:line="240" w:lineRule="auto"/>
            </w:pPr>
            <w:r w:rsidRPr="00420D33">
              <w:t>Fitohormony (aktywatory wzrostu i rozwoju roślin w laboratorium)</w:t>
            </w:r>
          </w:p>
          <w:p w:rsidR="00667353" w:rsidRPr="00420D33" w:rsidRDefault="00667353" w:rsidP="00C2296D">
            <w:pPr>
              <w:spacing w:after="0" w:line="240" w:lineRule="auto"/>
            </w:pPr>
            <w:r w:rsidRPr="00420D33">
              <w:rPr>
                <w:b/>
                <w:bCs/>
              </w:rPr>
              <w:t>Auksyna - 2,4-D - Kwas di chlorofenoksyoctowy,  r</w:t>
            </w:r>
            <w:r w:rsidRPr="00420D33">
              <w:t xml:space="preserve">oztwór 1 mg/ml, objętość </w:t>
            </w:r>
          </w:p>
          <w:p w:rsidR="00667353" w:rsidRPr="00420D33" w:rsidRDefault="00667353" w:rsidP="00C2296D">
            <w:pPr>
              <w:spacing w:after="0" w:line="240" w:lineRule="auto"/>
            </w:pPr>
            <w:r w:rsidRPr="00420D33">
              <w:rPr>
                <w:b/>
                <w:bCs/>
              </w:rPr>
              <w:t>Giberelina - GA3 - Kwas giberelinowy, r</w:t>
            </w:r>
            <w:r w:rsidRPr="00420D33">
              <w:t xml:space="preserve">oztwór 1 mg/ml, objętość </w:t>
            </w:r>
          </w:p>
          <w:p w:rsidR="00667353" w:rsidRPr="00420D33" w:rsidRDefault="00667353" w:rsidP="00C2296D">
            <w:pPr>
              <w:spacing w:after="0" w:line="240" w:lineRule="auto"/>
            </w:pPr>
            <w:r w:rsidRPr="00420D33">
              <w:rPr>
                <w:b/>
                <w:bCs/>
              </w:rPr>
              <w:t>Cytokinina - mT - meta-Topolin, r</w:t>
            </w:r>
            <w:r w:rsidRPr="00420D33">
              <w:t xml:space="preserve">oztwór 0,1 mg/ml, objętość 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bookmarkEnd w:id="0"/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wyżej wopisie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C37AEE">
        <w:rPr>
          <w:rFonts w:ascii="Times New Roman" w:hAnsi="Times New Roman" w:cs="Times New Roman"/>
          <w:sz w:val="24"/>
          <w:szCs w:val="24"/>
        </w:rPr>
        <w:t xml:space="preserve">29 </w:t>
      </w:r>
      <w:r>
        <w:rPr>
          <w:rFonts w:ascii="Times New Roman" w:hAnsi="Times New Roman" w:cs="Times New Roman"/>
          <w:sz w:val="24"/>
          <w:szCs w:val="24"/>
        </w:rPr>
        <w:t xml:space="preserve">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E1A" w:rsidRDefault="00440E1A" w:rsidP="0045393C">
      <w:pPr>
        <w:spacing w:after="0" w:line="240" w:lineRule="auto"/>
      </w:pPr>
      <w:r>
        <w:separator/>
      </w:r>
    </w:p>
  </w:endnote>
  <w:endnote w:type="continuationSeparator" w:id="1">
    <w:p w:rsidR="00440E1A" w:rsidRDefault="00440E1A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E1A" w:rsidRDefault="00440E1A" w:rsidP="0045393C">
      <w:pPr>
        <w:spacing w:after="0" w:line="240" w:lineRule="auto"/>
      </w:pPr>
      <w:r>
        <w:separator/>
      </w:r>
    </w:p>
  </w:footnote>
  <w:footnote w:type="continuationSeparator" w:id="1">
    <w:p w:rsidR="00440E1A" w:rsidRDefault="00440E1A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260AD"/>
    <w:rsid w:val="00163C7B"/>
    <w:rsid w:val="00165CCF"/>
    <w:rsid w:val="00192B88"/>
    <w:rsid w:val="001A016B"/>
    <w:rsid w:val="00236595"/>
    <w:rsid w:val="00253B6B"/>
    <w:rsid w:val="0025529C"/>
    <w:rsid w:val="00276BFA"/>
    <w:rsid w:val="003158B7"/>
    <w:rsid w:val="003367DC"/>
    <w:rsid w:val="0035448F"/>
    <w:rsid w:val="003F7A1D"/>
    <w:rsid w:val="00426698"/>
    <w:rsid w:val="00440E1A"/>
    <w:rsid w:val="0045393C"/>
    <w:rsid w:val="004F06FC"/>
    <w:rsid w:val="0051293D"/>
    <w:rsid w:val="00521644"/>
    <w:rsid w:val="005F75C4"/>
    <w:rsid w:val="00617A14"/>
    <w:rsid w:val="00646ADE"/>
    <w:rsid w:val="00667353"/>
    <w:rsid w:val="006E627A"/>
    <w:rsid w:val="00732BD8"/>
    <w:rsid w:val="00776784"/>
    <w:rsid w:val="007A1C82"/>
    <w:rsid w:val="008256BA"/>
    <w:rsid w:val="00873ECC"/>
    <w:rsid w:val="008763FD"/>
    <w:rsid w:val="008861E0"/>
    <w:rsid w:val="008A2A77"/>
    <w:rsid w:val="008A3E2F"/>
    <w:rsid w:val="008D70B8"/>
    <w:rsid w:val="008E055B"/>
    <w:rsid w:val="009560B7"/>
    <w:rsid w:val="009E545F"/>
    <w:rsid w:val="00A265B4"/>
    <w:rsid w:val="00A67657"/>
    <w:rsid w:val="00A85E75"/>
    <w:rsid w:val="00AA7D33"/>
    <w:rsid w:val="00B744D8"/>
    <w:rsid w:val="00B775E2"/>
    <w:rsid w:val="00B80BBA"/>
    <w:rsid w:val="00C37AEE"/>
    <w:rsid w:val="00CA3C59"/>
    <w:rsid w:val="00CC4844"/>
    <w:rsid w:val="00CD061A"/>
    <w:rsid w:val="00CF69AE"/>
    <w:rsid w:val="00D454BF"/>
    <w:rsid w:val="00D819CE"/>
    <w:rsid w:val="00E34A78"/>
    <w:rsid w:val="00E73E7C"/>
    <w:rsid w:val="00EA7471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8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2D252-FABE-451F-A956-DCFF7465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11</cp:revision>
  <cp:lastPrinted>2017-09-11T06:14:00Z</cp:lastPrinted>
  <dcterms:created xsi:type="dcterms:W3CDTF">2018-01-10T07:34:00Z</dcterms:created>
  <dcterms:modified xsi:type="dcterms:W3CDTF">2018-01-10T15:45:00Z</dcterms:modified>
</cp:coreProperties>
</file>