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784" w:rsidRDefault="00776784" w:rsidP="00776784">
      <w:pPr>
        <w:pStyle w:val="Default"/>
      </w:pPr>
    </w:p>
    <w:p w:rsidR="00776784" w:rsidRPr="00646ADE" w:rsidRDefault="00F47AD0" w:rsidP="00776784">
      <w:pPr>
        <w:pStyle w:val="Default"/>
        <w:jc w:val="right"/>
        <w:rPr>
          <w:color w:val="auto"/>
        </w:rPr>
      </w:pPr>
      <w:r>
        <w:rPr>
          <w:color w:val="auto"/>
        </w:rPr>
        <w:t xml:space="preserve">Choszczno, 10 </w:t>
      </w:r>
      <w:r w:rsidR="00646ADE" w:rsidRPr="00646ADE">
        <w:rPr>
          <w:color w:val="auto"/>
        </w:rPr>
        <w:t>stycznia 2018</w:t>
      </w:r>
      <w:r w:rsidR="00776784" w:rsidRPr="00646ADE">
        <w:rPr>
          <w:color w:val="auto"/>
        </w:rPr>
        <w:t xml:space="preserve"> r. </w:t>
      </w:r>
    </w:p>
    <w:p w:rsidR="00776784" w:rsidRPr="00646ADE" w:rsidRDefault="0035448F" w:rsidP="00776784">
      <w:pPr>
        <w:pStyle w:val="Default"/>
        <w:rPr>
          <w:color w:val="auto"/>
        </w:rPr>
      </w:pPr>
      <w:r w:rsidRPr="00646ADE">
        <w:rPr>
          <w:color w:val="auto"/>
        </w:rPr>
        <w:t>Zespół Szkół Nr 1</w:t>
      </w:r>
    </w:p>
    <w:p w:rsidR="00776784" w:rsidRPr="00646ADE" w:rsidRDefault="00776784" w:rsidP="00776784">
      <w:pPr>
        <w:pStyle w:val="Default"/>
        <w:rPr>
          <w:color w:val="auto"/>
        </w:rPr>
      </w:pPr>
      <w:r w:rsidRPr="00646ADE">
        <w:rPr>
          <w:color w:val="auto"/>
        </w:rPr>
        <w:t xml:space="preserve">im. </w:t>
      </w:r>
      <w:r w:rsidR="0035448F" w:rsidRPr="00646ADE">
        <w:rPr>
          <w:color w:val="auto"/>
        </w:rPr>
        <w:t>Bolesława Krzywoustego</w:t>
      </w:r>
    </w:p>
    <w:p w:rsidR="00776784" w:rsidRPr="00646ADE" w:rsidRDefault="00776784" w:rsidP="00776784">
      <w:pPr>
        <w:pStyle w:val="Default"/>
        <w:rPr>
          <w:color w:val="auto"/>
        </w:rPr>
      </w:pPr>
      <w:r w:rsidRPr="00646ADE">
        <w:rPr>
          <w:color w:val="auto"/>
        </w:rPr>
        <w:t xml:space="preserve">ul. </w:t>
      </w:r>
      <w:r w:rsidR="0035448F" w:rsidRPr="00646ADE">
        <w:rPr>
          <w:color w:val="auto"/>
        </w:rPr>
        <w:t>Bolesława Chrobrego 31A</w:t>
      </w:r>
    </w:p>
    <w:p w:rsidR="00776784" w:rsidRPr="00646ADE" w:rsidRDefault="00776784" w:rsidP="00776784">
      <w:pPr>
        <w:pStyle w:val="Default"/>
        <w:rPr>
          <w:color w:val="auto"/>
        </w:rPr>
      </w:pPr>
      <w:r w:rsidRPr="00646ADE">
        <w:rPr>
          <w:color w:val="auto"/>
        </w:rPr>
        <w:t xml:space="preserve">73-200 Choszczno </w:t>
      </w:r>
    </w:p>
    <w:p w:rsidR="00776784" w:rsidRPr="00646ADE" w:rsidRDefault="00776784" w:rsidP="00776784">
      <w:pPr>
        <w:pStyle w:val="Default"/>
        <w:jc w:val="center"/>
        <w:rPr>
          <w:b/>
          <w:bCs/>
          <w:color w:val="auto"/>
        </w:rPr>
      </w:pPr>
    </w:p>
    <w:p w:rsidR="00776784" w:rsidRPr="00646ADE" w:rsidRDefault="00776784" w:rsidP="00776784">
      <w:pPr>
        <w:pStyle w:val="Default"/>
        <w:jc w:val="center"/>
        <w:rPr>
          <w:b/>
          <w:bCs/>
          <w:color w:val="auto"/>
        </w:rPr>
      </w:pPr>
    </w:p>
    <w:p w:rsidR="00776784" w:rsidRPr="00646ADE" w:rsidRDefault="00776784" w:rsidP="00776784">
      <w:pPr>
        <w:pStyle w:val="Default"/>
        <w:jc w:val="center"/>
        <w:rPr>
          <w:b/>
          <w:bCs/>
          <w:color w:val="auto"/>
        </w:rPr>
      </w:pPr>
      <w:r w:rsidRPr="00646ADE">
        <w:rPr>
          <w:b/>
          <w:bCs/>
          <w:color w:val="auto"/>
        </w:rPr>
        <w:t>ZAPYTANIE OFERTOWE</w:t>
      </w:r>
    </w:p>
    <w:p w:rsidR="00BF1815" w:rsidRDefault="00BF1815" w:rsidP="00BF1815">
      <w:pPr>
        <w:pStyle w:val="Default"/>
        <w:jc w:val="center"/>
        <w:rPr>
          <w:b/>
          <w:bCs/>
          <w:color w:val="auto"/>
        </w:rPr>
      </w:pPr>
      <w:r>
        <w:rPr>
          <w:b/>
          <w:bCs/>
          <w:color w:val="auto"/>
        </w:rPr>
        <w:t>(Dotyczy zamówienia publicznego poniżej 30tyś euro)</w:t>
      </w:r>
    </w:p>
    <w:p w:rsidR="00776784" w:rsidRPr="00646ADE" w:rsidRDefault="00776784" w:rsidP="00776784">
      <w:pPr>
        <w:pStyle w:val="Default"/>
        <w:jc w:val="center"/>
        <w:rPr>
          <w:b/>
          <w:bCs/>
          <w:color w:val="auto"/>
        </w:rPr>
      </w:pPr>
    </w:p>
    <w:p w:rsidR="00776784" w:rsidRPr="00646ADE" w:rsidRDefault="00776784" w:rsidP="00776784">
      <w:pPr>
        <w:pStyle w:val="Default"/>
        <w:jc w:val="center"/>
        <w:rPr>
          <w:color w:val="auto"/>
        </w:rPr>
      </w:pPr>
    </w:p>
    <w:p w:rsidR="00776784" w:rsidRPr="00646ADE" w:rsidRDefault="00776784" w:rsidP="00776784">
      <w:pPr>
        <w:pStyle w:val="Default"/>
        <w:ind w:firstLine="851"/>
        <w:jc w:val="both"/>
        <w:rPr>
          <w:color w:val="auto"/>
        </w:rPr>
      </w:pPr>
      <w:r w:rsidRPr="00646ADE">
        <w:rPr>
          <w:color w:val="auto"/>
        </w:rPr>
        <w:t xml:space="preserve">Proszę o przedstawienie oferty na poniżej opisany przedmiot zamówienia, w ramach projektu „Wiedza kluczem do sukcesu” współfinansowanego ze środków Europejskiego Funduszu Społecznego w ramach Regionalnego Programu Operacyjnego Województwa Zachodniopomorskiego na lata 2014-2020, </w:t>
      </w:r>
      <w:r w:rsidRPr="00646ADE">
        <w:rPr>
          <w:i/>
          <w:iCs/>
          <w:color w:val="auto"/>
        </w:rPr>
        <w:t>Działanie 8.5. Upowszechnienie edukacji przedszkolnej oraz</w:t>
      </w:r>
      <w:r w:rsidR="00646ADE">
        <w:rPr>
          <w:i/>
          <w:iCs/>
          <w:color w:val="auto"/>
        </w:rPr>
        <w:t xml:space="preserve"> wsparcie szkół </w:t>
      </w:r>
      <w:r w:rsidRPr="00646ADE">
        <w:rPr>
          <w:i/>
          <w:iCs/>
          <w:color w:val="auto"/>
        </w:rPr>
        <w:t xml:space="preserve">i placówek prowadzących kształcenie ogólne oraz uczniów uczestniczących w kształceniu podstawowym, gimnazjalnym i ponadgimnazjalnym w ramach Kontraktów Samorządowych. </w:t>
      </w:r>
    </w:p>
    <w:p w:rsidR="00776784" w:rsidRPr="00646ADE" w:rsidRDefault="00776784" w:rsidP="00776784">
      <w:pPr>
        <w:pStyle w:val="Default"/>
        <w:rPr>
          <w:color w:val="auto"/>
        </w:rPr>
      </w:pPr>
    </w:p>
    <w:p w:rsidR="00776784" w:rsidRPr="00646ADE" w:rsidRDefault="00776784" w:rsidP="00776784">
      <w:pPr>
        <w:pStyle w:val="Default"/>
        <w:rPr>
          <w:b/>
          <w:color w:val="auto"/>
        </w:rPr>
      </w:pPr>
      <w:r w:rsidRPr="00646ADE">
        <w:rPr>
          <w:b/>
          <w:color w:val="auto"/>
        </w:rPr>
        <w:t xml:space="preserve">Przedmiotem zamówienia jest zakup: </w:t>
      </w:r>
    </w:p>
    <w:p w:rsidR="00AA7D33" w:rsidRPr="00646ADE" w:rsidRDefault="00AA7D33" w:rsidP="00776784">
      <w:pPr>
        <w:pStyle w:val="Default"/>
        <w:rPr>
          <w:color w:val="auto"/>
        </w:rPr>
      </w:pPr>
    </w:p>
    <w:p w:rsidR="00646ADE" w:rsidRDefault="00646ADE" w:rsidP="00646ADE">
      <w:pPr>
        <w:pStyle w:val="Bezodstpw"/>
        <w:rPr>
          <w:rFonts w:ascii="Times New Roman" w:hAnsi="Times New Roman" w:cs="Times New Roman"/>
          <w:sz w:val="24"/>
          <w:szCs w:val="24"/>
        </w:rPr>
      </w:pPr>
      <w:r>
        <w:rPr>
          <w:rFonts w:ascii="Times New Roman" w:hAnsi="Times New Roman" w:cs="Times New Roman"/>
          <w:sz w:val="24"/>
          <w:szCs w:val="24"/>
        </w:rPr>
        <w:t>Materiałów dydaktycznych</w:t>
      </w:r>
      <w:r w:rsidRPr="00646ADE">
        <w:rPr>
          <w:rFonts w:ascii="Times New Roman" w:hAnsi="Times New Roman" w:cs="Times New Roman"/>
          <w:sz w:val="24"/>
          <w:szCs w:val="24"/>
        </w:rPr>
        <w:t xml:space="preserve"> do nauki </w:t>
      </w:r>
      <w:r w:rsidR="009E545F">
        <w:rPr>
          <w:rFonts w:ascii="Times New Roman" w:hAnsi="Times New Roman" w:cs="Times New Roman"/>
          <w:sz w:val="24"/>
          <w:szCs w:val="24"/>
        </w:rPr>
        <w:t>biologii</w:t>
      </w:r>
      <w:r w:rsidRPr="00646ADE">
        <w:rPr>
          <w:rFonts w:ascii="Times New Roman" w:hAnsi="Times New Roman" w:cs="Times New Roman"/>
          <w:sz w:val="24"/>
          <w:szCs w:val="24"/>
        </w:rPr>
        <w:t xml:space="preserve"> na poziomie szkoły ponadgimnazjalnej dla Liceum Ogólnokształcącego im. Bolesława Krzywoustego w Choszcznie. </w:t>
      </w:r>
      <w:r>
        <w:rPr>
          <w:rFonts w:ascii="Times New Roman" w:hAnsi="Times New Roman" w:cs="Times New Roman"/>
          <w:sz w:val="24"/>
          <w:szCs w:val="24"/>
        </w:rPr>
        <w:br/>
      </w:r>
    </w:p>
    <w:p w:rsidR="00646ADE" w:rsidRPr="003F7A1D" w:rsidRDefault="00B80BBA" w:rsidP="003F7A1D">
      <w:pPr>
        <w:pStyle w:val="Bezodstpw"/>
        <w:rPr>
          <w:rFonts w:ascii="Times New Roman" w:hAnsi="Times New Roman" w:cs="Times New Roman"/>
          <w:sz w:val="24"/>
          <w:szCs w:val="24"/>
        </w:rPr>
      </w:pPr>
      <w:r w:rsidRPr="00646ADE">
        <w:rPr>
          <w:rFonts w:ascii="Times New Roman" w:hAnsi="Times New Roman" w:cs="Times New Roman"/>
          <w:sz w:val="24"/>
          <w:szCs w:val="24"/>
        </w:rPr>
        <w:t xml:space="preserve">Przedmiotem dostawy są </w:t>
      </w:r>
      <w:r>
        <w:rPr>
          <w:rFonts w:ascii="Times New Roman" w:hAnsi="Times New Roman" w:cs="Times New Roman"/>
          <w:sz w:val="24"/>
          <w:szCs w:val="24"/>
        </w:rPr>
        <w:t>następujące pomoce dydaktyczne, spełniające</w:t>
      </w:r>
      <w:r w:rsidR="00646ADE" w:rsidRPr="00646ADE">
        <w:rPr>
          <w:rFonts w:ascii="Times New Roman" w:hAnsi="Times New Roman" w:cs="Times New Roman"/>
          <w:sz w:val="24"/>
          <w:szCs w:val="24"/>
        </w:rPr>
        <w:t xml:space="preserve"> następujące parametry </w:t>
      </w:r>
      <w:r w:rsidR="00617A14">
        <w:rPr>
          <w:rFonts w:ascii="Times New Roman" w:hAnsi="Times New Roman" w:cs="Times New Roman"/>
          <w:sz w:val="24"/>
          <w:szCs w:val="24"/>
        </w:rPr>
        <w:br/>
      </w:r>
      <w:r w:rsidR="00646ADE" w:rsidRPr="00646ADE">
        <w:rPr>
          <w:rFonts w:ascii="Times New Roman" w:hAnsi="Times New Roman" w:cs="Times New Roman"/>
          <w:sz w:val="24"/>
          <w:szCs w:val="24"/>
        </w:rPr>
        <w:t>i właściwości:</w:t>
      </w:r>
    </w:p>
    <w:tbl>
      <w:tblPr>
        <w:tblW w:w="9485" w:type="dxa"/>
        <w:tblInd w:w="-34" w:type="dxa"/>
        <w:tblLayout w:type="fixed"/>
        <w:tblCellMar>
          <w:top w:w="45" w:type="dxa"/>
          <w:left w:w="106" w:type="dxa"/>
          <w:right w:w="78" w:type="dxa"/>
        </w:tblCellMar>
        <w:tblLook w:val="04A0"/>
      </w:tblPr>
      <w:tblGrid>
        <w:gridCol w:w="739"/>
        <w:gridCol w:w="2375"/>
        <w:gridCol w:w="1323"/>
        <w:gridCol w:w="1362"/>
        <w:gridCol w:w="3686"/>
      </w:tblGrid>
      <w:tr w:rsidR="003F7A1D" w:rsidRPr="00420D33" w:rsidTr="003F7A1D">
        <w:trPr>
          <w:trHeight w:val="120"/>
        </w:trPr>
        <w:tc>
          <w:tcPr>
            <w:tcW w:w="739" w:type="dxa"/>
            <w:tcBorders>
              <w:top w:val="single" w:sz="4" w:space="0" w:color="000000"/>
              <w:left w:val="single" w:sz="4" w:space="0" w:color="000000"/>
              <w:bottom w:val="single" w:sz="4" w:space="0" w:color="auto"/>
              <w:right w:val="single" w:sz="4" w:space="0" w:color="000000"/>
            </w:tcBorders>
          </w:tcPr>
          <w:p w:rsidR="003F7A1D" w:rsidRPr="00420D33" w:rsidRDefault="003F7A1D" w:rsidP="00C2296D">
            <w:pPr>
              <w:keepNext/>
              <w:spacing w:after="0" w:line="240" w:lineRule="auto"/>
              <w:outlineLvl w:val="0"/>
              <w:rPr>
                <w:rFonts w:cs="Arial"/>
                <w:b/>
                <w:kern w:val="32"/>
              </w:rPr>
            </w:pPr>
            <w:bookmarkStart w:id="0" w:name="_GoBack" w:colFirst="0" w:colLast="4"/>
            <w:r>
              <w:rPr>
                <w:rFonts w:cs="Arial"/>
                <w:b/>
                <w:kern w:val="32"/>
              </w:rPr>
              <w:lastRenderedPageBreak/>
              <w:t>Lp.</w:t>
            </w:r>
          </w:p>
        </w:tc>
        <w:tc>
          <w:tcPr>
            <w:tcW w:w="2375" w:type="dxa"/>
            <w:tcBorders>
              <w:top w:val="single" w:sz="4" w:space="0" w:color="000000"/>
              <w:left w:val="single" w:sz="4" w:space="0" w:color="000000"/>
              <w:bottom w:val="single" w:sz="4" w:space="0" w:color="auto"/>
              <w:right w:val="single" w:sz="4" w:space="0" w:color="000000"/>
            </w:tcBorders>
          </w:tcPr>
          <w:p w:rsidR="003F7A1D" w:rsidRPr="003F7A1D" w:rsidRDefault="003F7A1D" w:rsidP="003F7A1D">
            <w:pPr>
              <w:spacing w:after="0" w:line="240" w:lineRule="auto"/>
              <w:jc w:val="center"/>
              <w:rPr>
                <w:rFonts w:cs="Arial"/>
                <w:b/>
                <w:bCs/>
              </w:rPr>
            </w:pPr>
            <w:r w:rsidRPr="003F7A1D">
              <w:rPr>
                <w:rFonts w:cs="Arial"/>
                <w:b/>
                <w:bCs/>
              </w:rPr>
              <w:t>Wyszczególnienie</w:t>
            </w:r>
          </w:p>
        </w:tc>
        <w:tc>
          <w:tcPr>
            <w:tcW w:w="1323" w:type="dxa"/>
            <w:tcBorders>
              <w:top w:val="single" w:sz="4" w:space="0" w:color="000000"/>
              <w:left w:val="single" w:sz="4" w:space="0" w:color="000000"/>
              <w:bottom w:val="single" w:sz="4" w:space="0" w:color="auto"/>
              <w:right w:val="single" w:sz="4" w:space="0" w:color="000000"/>
            </w:tcBorders>
          </w:tcPr>
          <w:p w:rsidR="003F7A1D" w:rsidRPr="003F7A1D" w:rsidRDefault="003F7A1D" w:rsidP="003F7A1D">
            <w:pPr>
              <w:spacing w:after="0" w:line="240" w:lineRule="auto"/>
              <w:jc w:val="center"/>
              <w:rPr>
                <w:rFonts w:cs="Arial"/>
                <w:b/>
              </w:rPr>
            </w:pPr>
            <w:r w:rsidRPr="003F7A1D">
              <w:rPr>
                <w:rFonts w:cs="Arial"/>
                <w:b/>
              </w:rPr>
              <w:t>J.m.</w:t>
            </w:r>
          </w:p>
        </w:tc>
        <w:tc>
          <w:tcPr>
            <w:tcW w:w="1362" w:type="dxa"/>
            <w:tcBorders>
              <w:top w:val="single" w:sz="4" w:space="0" w:color="000000"/>
              <w:left w:val="single" w:sz="4" w:space="0" w:color="000000"/>
              <w:bottom w:val="single" w:sz="4" w:space="0" w:color="auto"/>
              <w:right w:val="single" w:sz="4" w:space="0" w:color="000000"/>
            </w:tcBorders>
            <w:vAlign w:val="center"/>
          </w:tcPr>
          <w:p w:rsidR="003F7A1D" w:rsidRPr="00420D33" w:rsidRDefault="003F7A1D" w:rsidP="003F7A1D">
            <w:pPr>
              <w:spacing w:after="0" w:line="240" w:lineRule="auto"/>
              <w:jc w:val="center"/>
              <w:rPr>
                <w:b/>
              </w:rPr>
            </w:pPr>
            <w:r>
              <w:rPr>
                <w:b/>
              </w:rPr>
              <w:t>Ilość</w:t>
            </w:r>
          </w:p>
        </w:tc>
        <w:tc>
          <w:tcPr>
            <w:tcW w:w="3686" w:type="dxa"/>
            <w:tcBorders>
              <w:top w:val="single" w:sz="4" w:space="0" w:color="000000"/>
              <w:left w:val="single" w:sz="4" w:space="0" w:color="000000"/>
              <w:bottom w:val="single" w:sz="4" w:space="0" w:color="auto"/>
              <w:right w:val="single" w:sz="4" w:space="0" w:color="000000"/>
            </w:tcBorders>
            <w:vAlign w:val="center"/>
          </w:tcPr>
          <w:p w:rsidR="003F7A1D" w:rsidRPr="00420D33" w:rsidRDefault="003F7A1D" w:rsidP="00C2296D">
            <w:pPr>
              <w:spacing w:after="0" w:line="240" w:lineRule="auto"/>
              <w:jc w:val="center"/>
              <w:rPr>
                <w:b/>
              </w:rPr>
            </w:pPr>
            <w:r>
              <w:rPr>
                <w:b/>
              </w:rPr>
              <w:t>Opis przedmiotu zamówienia</w:t>
            </w:r>
          </w:p>
        </w:tc>
      </w:tr>
      <w:tr w:rsidR="003F7A1D" w:rsidRPr="00420D33" w:rsidTr="003F7A1D">
        <w:trPr>
          <w:trHeight w:val="1830"/>
        </w:trPr>
        <w:tc>
          <w:tcPr>
            <w:tcW w:w="739" w:type="dxa"/>
            <w:tcBorders>
              <w:top w:val="single" w:sz="4" w:space="0" w:color="auto"/>
              <w:left w:val="single" w:sz="4" w:space="0" w:color="000000"/>
              <w:bottom w:val="single" w:sz="4" w:space="0" w:color="000000"/>
              <w:right w:val="single" w:sz="4" w:space="0" w:color="000000"/>
            </w:tcBorders>
          </w:tcPr>
          <w:p w:rsidR="003F7A1D" w:rsidRDefault="003F7A1D" w:rsidP="00C2296D">
            <w:pPr>
              <w:keepNext/>
              <w:spacing w:after="0" w:line="240" w:lineRule="auto"/>
              <w:outlineLvl w:val="0"/>
              <w:rPr>
                <w:rFonts w:cs="Arial"/>
                <w:b/>
                <w:kern w:val="32"/>
              </w:rPr>
            </w:pPr>
            <w:r>
              <w:rPr>
                <w:rFonts w:cs="Arial"/>
                <w:b/>
                <w:kern w:val="32"/>
              </w:rPr>
              <w:t>1</w:t>
            </w:r>
          </w:p>
        </w:tc>
        <w:tc>
          <w:tcPr>
            <w:tcW w:w="2375" w:type="dxa"/>
            <w:tcBorders>
              <w:top w:val="single" w:sz="4" w:space="0" w:color="auto"/>
              <w:left w:val="single" w:sz="4" w:space="0" w:color="000000"/>
              <w:bottom w:val="single" w:sz="4" w:space="0" w:color="000000"/>
              <w:right w:val="single" w:sz="4" w:space="0" w:color="000000"/>
            </w:tcBorders>
          </w:tcPr>
          <w:p w:rsidR="004F06FC" w:rsidRPr="00DA4005" w:rsidRDefault="004F06FC" w:rsidP="004F06FC">
            <w:pPr>
              <w:spacing w:after="0" w:line="240" w:lineRule="auto"/>
              <w:jc w:val="center"/>
            </w:pPr>
            <w:r w:rsidRPr="00DA4005">
              <w:t>Zestaw doświadczalny "Słodki świat enzymów"</w:t>
            </w:r>
          </w:p>
          <w:p w:rsidR="003F7A1D" w:rsidRDefault="003F7A1D" w:rsidP="004F06FC">
            <w:pPr>
              <w:spacing w:after="0" w:line="240" w:lineRule="auto"/>
              <w:jc w:val="center"/>
              <w:rPr>
                <w:rFonts w:cs="Arial"/>
                <w:bCs/>
              </w:rPr>
            </w:pPr>
          </w:p>
        </w:tc>
        <w:tc>
          <w:tcPr>
            <w:tcW w:w="1323" w:type="dxa"/>
            <w:tcBorders>
              <w:top w:val="single" w:sz="4" w:space="0" w:color="auto"/>
              <w:left w:val="single" w:sz="4" w:space="0" w:color="000000"/>
              <w:bottom w:val="single" w:sz="4" w:space="0" w:color="000000"/>
              <w:right w:val="single" w:sz="4" w:space="0" w:color="000000"/>
            </w:tcBorders>
          </w:tcPr>
          <w:p w:rsidR="003F7A1D" w:rsidRDefault="003F7A1D" w:rsidP="00C2296D">
            <w:pPr>
              <w:spacing w:after="0" w:line="240" w:lineRule="auto"/>
              <w:jc w:val="center"/>
              <w:rPr>
                <w:rFonts w:cs="Arial"/>
              </w:rPr>
            </w:pPr>
          </w:p>
          <w:p w:rsidR="003F7A1D" w:rsidRDefault="003F7A1D" w:rsidP="00C2296D">
            <w:pPr>
              <w:spacing w:after="0" w:line="240" w:lineRule="auto"/>
              <w:jc w:val="center"/>
              <w:rPr>
                <w:rFonts w:cs="Arial"/>
              </w:rPr>
            </w:pPr>
          </w:p>
          <w:p w:rsidR="003F7A1D" w:rsidRPr="00420D33" w:rsidRDefault="004F06FC" w:rsidP="00C2296D">
            <w:pPr>
              <w:spacing w:after="0" w:line="240" w:lineRule="auto"/>
              <w:jc w:val="center"/>
              <w:rPr>
                <w:rFonts w:cs="Arial"/>
              </w:rPr>
            </w:pPr>
            <w:r>
              <w:rPr>
                <w:rFonts w:cs="Arial"/>
              </w:rPr>
              <w:t>zestaw</w:t>
            </w:r>
          </w:p>
          <w:p w:rsidR="003F7A1D" w:rsidRPr="00420D33" w:rsidRDefault="003F7A1D" w:rsidP="00C2296D">
            <w:pPr>
              <w:spacing w:after="0" w:line="240" w:lineRule="auto"/>
              <w:jc w:val="center"/>
              <w:rPr>
                <w:rFonts w:cs="Arial"/>
              </w:rPr>
            </w:pPr>
          </w:p>
          <w:p w:rsidR="003F7A1D" w:rsidRPr="00420D33" w:rsidRDefault="003F7A1D" w:rsidP="00C2296D">
            <w:pPr>
              <w:spacing w:after="0" w:line="240" w:lineRule="auto"/>
              <w:jc w:val="center"/>
              <w:rPr>
                <w:rFonts w:cs="Arial"/>
              </w:rPr>
            </w:pPr>
          </w:p>
        </w:tc>
        <w:tc>
          <w:tcPr>
            <w:tcW w:w="1362" w:type="dxa"/>
            <w:tcBorders>
              <w:top w:val="single" w:sz="4" w:space="0" w:color="auto"/>
              <w:left w:val="single" w:sz="4" w:space="0" w:color="000000"/>
              <w:bottom w:val="single" w:sz="4" w:space="0" w:color="000000"/>
              <w:right w:val="single" w:sz="4" w:space="0" w:color="000000"/>
            </w:tcBorders>
            <w:vAlign w:val="center"/>
          </w:tcPr>
          <w:p w:rsidR="003F7A1D" w:rsidRPr="00420D33" w:rsidRDefault="004F06FC" w:rsidP="00C2296D">
            <w:pPr>
              <w:spacing w:after="0" w:line="240" w:lineRule="auto"/>
              <w:jc w:val="center"/>
            </w:pPr>
            <w:r>
              <w:t xml:space="preserve">6 </w:t>
            </w:r>
          </w:p>
          <w:p w:rsidR="003F7A1D" w:rsidRPr="00420D33" w:rsidRDefault="003F7A1D" w:rsidP="00C2296D">
            <w:pPr>
              <w:spacing w:after="0" w:line="240" w:lineRule="auto"/>
              <w:jc w:val="center"/>
            </w:pPr>
          </w:p>
        </w:tc>
        <w:tc>
          <w:tcPr>
            <w:tcW w:w="3686" w:type="dxa"/>
            <w:tcBorders>
              <w:top w:val="single" w:sz="4" w:space="0" w:color="auto"/>
              <w:left w:val="single" w:sz="4" w:space="0" w:color="000000"/>
              <w:bottom w:val="single" w:sz="4" w:space="0" w:color="000000"/>
              <w:right w:val="single" w:sz="4" w:space="0" w:color="000000"/>
            </w:tcBorders>
            <w:vAlign w:val="center"/>
          </w:tcPr>
          <w:p w:rsidR="004F06FC" w:rsidRPr="00420D33" w:rsidRDefault="004F06FC" w:rsidP="004F06FC">
            <w:pPr>
              <w:spacing w:after="0" w:line="240" w:lineRule="auto"/>
            </w:pPr>
            <w:r w:rsidRPr="00420D33">
              <w:t>Zestaw pozwalający na badanie reakcji rozkładu enzymatycznego: skrobi przez amylazę, laktozy</w:t>
            </w:r>
            <w:r w:rsidRPr="00420D33">
              <w:br/>
              <w:t xml:space="preserve"> z mleka przez laktazę oraz sacharozy przez inwertazę oraz immobilizację enzymów alginianem sodu. </w:t>
            </w:r>
          </w:p>
          <w:p w:rsidR="004F06FC" w:rsidRPr="00420D33" w:rsidRDefault="004F06FC" w:rsidP="004F06FC">
            <w:pPr>
              <w:spacing w:after="0" w:line="240" w:lineRule="auto"/>
              <w:rPr>
                <w:u w:val="single"/>
              </w:rPr>
            </w:pPr>
            <w:r w:rsidRPr="00420D33">
              <w:rPr>
                <w:u w:val="single"/>
              </w:rPr>
              <w:t>Zestaw powinien zawierać:</w:t>
            </w:r>
          </w:p>
          <w:p w:rsidR="004F06FC" w:rsidRPr="00420D33" w:rsidRDefault="004F06FC" w:rsidP="004F06FC">
            <w:pPr>
              <w:spacing w:after="0" w:line="240" w:lineRule="auto"/>
            </w:pPr>
            <w:r w:rsidRPr="00420D33">
              <w:t>przewodnik dla nauczyciela, karty pracy dla uczniów, płytę CD</w:t>
            </w:r>
          </w:p>
          <w:p w:rsidR="004F06FC" w:rsidRPr="00420D33" w:rsidRDefault="004F06FC" w:rsidP="004F06FC">
            <w:pPr>
              <w:spacing w:after="0" w:line="240" w:lineRule="auto"/>
            </w:pPr>
            <w:r w:rsidRPr="00420D33">
              <w:t>Enzymy:  amylaza,  laktaza,  inwertaza</w:t>
            </w:r>
          </w:p>
          <w:p w:rsidR="004F06FC" w:rsidRPr="00420D33" w:rsidRDefault="004F06FC" w:rsidP="004F06FC">
            <w:pPr>
              <w:spacing w:after="0" w:line="240" w:lineRule="auto"/>
            </w:pPr>
            <w:r w:rsidRPr="00420D33">
              <w:t xml:space="preserve">skrobię, glukozę, laktozę, sacharozę </w:t>
            </w:r>
          </w:p>
          <w:p w:rsidR="004F06FC" w:rsidRPr="00420D33" w:rsidRDefault="004F06FC" w:rsidP="004F06FC">
            <w:pPr>
              <w:spacing w:after="0" w:line="240" w:lineRule="auto"/>
            </w:pPr>
            <w:r w:rsidRPr="00420D33">
              <w:t>1 butelka jodyny</w:t>
            </w:r>
          </w:p>
          <w:p w:rsidR="004F06FC" w:rsidRPr="00420D33" w:rsidRDefault="004F06FC" w:rsidP="004F06FC">
            <w:pPr>
              <w:spacing w:after="0" w:line="240" w:lineRule="auto"/>
            </w:pPr>
            <w:r w:rsidRPr="00420D33">
              <w:t>2 butelki z 1 g alginianu sodu</w:t>
            </w:r>
          </w:p>
          <w:p w:rsidR="004F06FC" w:rsidRPr="00420D33" w:rsidRDefault="004F06FC" w:rsidP="004F06FC">
            <w:pPr>
              <w:spacing w:after="0" w:line="240" w:lineRule="auto"/>
            </w:pPr>
            <w:r w:rsidRPr="00420D33">
              <w:t xml:space="preserve">chlorku wapnia 15 g </w:t>
            </w:r>
          </w:p>
          <w:p w:rsidR="004F06FC" w:rsidRPr="00420D33" w:rsidRDefault="004F06FC" w:rsidP="004F06FC">
            <w:pPr>
              <w:spacing w:after="0" w:line="240" w:lineRule="auto"/>
            </w:pPr>
            <w:r w:rsidRPr="00420D33">
              <w:t>pasków diagnostycznych do wykrywania glukozy</w:t>
            </w:r>
          </w:p>
          <w:p w:rsidR="004F06FC" w:rsidRPr="00420D33" w:rsidRDefault="004F06FC" w:rsidP="004F06FC">
            <w:pPr>
              <w:spacing w:after="0" w:line="240" w:lineRule="auto"/>
            </w:pPr>
            <w:r w:rsidRPr="00420D33">
              <w:t>ok. 10 płytek plastikowych z 25 dołkami</w:t>
            </w:r>
          </w:p>
          <w:p w:rsidR="004F06FC" w:rsidRPr="00420D33" w:rsidRDefault="004F06FC" w:rsidP="004F06FC">
            <w:pPr>
              <w:spacing w:after="0" w:line="240" w:lineRule="auto"/>
            </w:pPr>
            <w:r w:rsidRPr="00420D33">
              <w:t>ok. 10 pipet pasterowskich o pojemności 1 ml</w:t>
            </w:r>
          </w:p>
          <w:p w:rsidR="004F06FC" w:rsidRPr="00420D33" w:rsidRDefault="004F06FC" w:rsidP="004F06FC">
            <w:pPr>
              <w:spacing w:after="0" w:line="240" w:lineRule="auto"/>
            </w:pPr>
            <w:r w:rsidRPr="00420D33">
              <w:t>strzykawka o pojemności 10 ml – 5 szt.</w:t>
            </w:r>
          </w:p>
          <w:p w:rsidR="004F06FC" w:rsidRPr="00420D33" w:rsidRDefault="004F06FC" w:rsidP="004F06FC">
            <w:pPr>
              <w:spacing w:after="0" w:line="240" w:lineRule="auto"/>
            </w:pPr>
            <w:r w:rsidRPr="00420D33">
              <w:t>probówka o poj. 50 ml z podziałką</w:t>
            </w:r>
          </w:p>
          <w:p w:rsidR="004F06FC" w:rsidRPr="00420D33" w:rsidRDefault="004F06FC" w:rsidP="004F06FC">
            <w:pPr>
              <w:spacing w:after="0" w:line="240" w:lineRule="auto"/>
            </w:pPr>
            <w:r w:rsidRPr="00420D33">
              <w:t>butelka o poj. 125 ml na roztwór jodyny</w:t>
            </w:r>
          </w:p>
          <w:p w:rsidR="004F06FC" w:rsidRPr="00420D33" w:rsidRDefault="004F06FC" w:rsidP="004F06FC">
            <w:pPr>
              <w:spacing w:after="0" w:line="240" w:lineRule="auto"/>
            </w:pPr>
            <w:r w:rsidRPr="00420D33">
              <w:t>łyżeczka, plastikowe kubeczki i plastikowe kieliszki</w:t>
            </w:r>
          </w:p>
          <w:p w:rsidR="004F06FC" w:rsidRPr="00420D33" w:rsidRDefault="004F06FC" w:rsidP="004F06FC">
            <w:pPr>
              <w:spacing w:after="0" w:line="240" w:lineRule="auto"/>
            </w:pPr>
            <w:r w:rsidRPr="00420D33">
              <w:t>sitka – 5szt.</w:t>
            </w:r>
          </w:p>
          <w:p w:rsidR="004F06FC" w:rsidRPr="00420D33" w:rsidRDefault="004F06FC" w:rsidP="004F06FC">
            <w:pPr>
              <w:spacing w:after="0" w:line="240" w:lineRule="auto"/>
            </w:pPr>
            <w:r w:rsidRPr="00420D33">
              <w:t>mieszadełka – 5szt.</w:t>
            </w:r>
          </w:p>
          <w:p w:rsidR="003F7A1D" w:rsidRDefault="004F06FC" w:rsidP="004F06FC">
            <w:pPr>
              <w:spacing w:after="0" w:line="240" w:lineRule="auto"/>
              <w:rPr>
                <w:bCs/>
              </w:rPr>
            </w:pPr>
            <w:r w:rsidRPr="00420D33">
              <w:t>wata bawełniana</w:t>
            </w:r>
          </w:p>
        </w:tc>
      </w:tr>
      <w:tr w:rsidR="003F7A1D" w:rsidRPr="00420D33" w:rsidTr="003F7A1D">
        <w:trPr>
          <w:trHeight w:val="1477"/>
        </w:trPr>
        <w:tc>
          <w:tcPr>
            <w:tcW w:w="739" w:type="dxa"/>
            <w:tcBorders>
              <w:top w:val="single" w:sz="4" w:space="0" w:color="000000"/>
              <w:left w:val="single" w:sz="4" w:space="0" w:color="000000"/>
              <w:bottom w:val="single" w:sz="4" w:space="0" w:color="000000"/>
              <w:right w:val="single" w:sz="4" w:space="0" w:color="000000"/>
            </w:tcBorders>
          </w:tcPr>
          <w:p w:rsidR="003F7A1D" w:rsidRPr="00420D33" w:rsidRDefault="003F7A1D" w:rsidP="00C2296D">
            <w:pPr>
              <w:keepNext/>
              <w:spacing w:after="0" w:line="240" w:lineRule="auto"/>
              <w:outlineLvl w:val="0"/>
              <w:rPr>
                <w:rFonts w:cs="Arial"/>
                <w:b/>
                <w:kern w:val="32"/>
              </w:rPr>
            </w:pPr>
            <w:r>
              <w:rPr>
                <w:rFonts w:cs="Arial"/>
                <w:b/>
                <w:kern w:val="32"/>
              </w:rPr>
              <w:t>2</w:t>
            </w:r>
          </w:p>
        </w:tc>
        <w:tc>
          <w:tcPr>
            <w:tcW w:w="2375" w:type="dxa"/>
            <w:tcBorders>
              <w:top w:val="single" w:sz="4" w:space="0" w:color="000000"/>
              <w:left w:val="single" w:sz="4" w:space="0" w:color="000000"/>
              <w:bottom w:val="single" w:sz="4" w:space="0" w:color="000000"/>
              <w:right w:val="single" w:sz="4" w:space="0" w:color="000000"/>
            </w:tcBorders>
          </w:tcPr>
          <w:p w:rsidR="004F06FC" w:rsidRPr="00DA4005" w:rsidRDefault="004F06FC" w:rsidP="008A3E2F">
            <w:pPr>
              <w:spacing w:after="0" w:line="240" w:lineRule="auto"/>
              <w:jc w:val="center"/>
            </w:pPr>
            <w:r w:rsidRPr="00DA4005">
              <w:t>Zestaw doświadczalny "Barwniki  fotosyntetyczne"</w:t>
            </w:r>
          </w:p>
          <w:p w:rsidR="003F7A1D" w:rsidRPr="00420D33" w:rsidRDefault="003F7A1D" w:rsidP="008A3E2F">
            <w:pPr>
              <w:spacing w:after="0" w:line="240" w:lineRule="auto"/>
              <w:jc w:val="center"/>
              <w:rPr>
                <w:rFonts w:cs="Arial"/>
                <w:bCs/>
              </w:rPr>
            </w:pPr>
          </w:p>
        </w:tc>
        <w:tc>
          <w:tcPr>
            <w:tcW w:w="1323" w:type="dxa"/>
            <w:tcBorders>
              <w:top w:val="single" w:sz="4" w:space="0" w:color="000000"/>
              <w:left w:val="single" w:sz="4" w:space="0" w:color="000000"/>
              <w:bottom w:val="single" w:sz="4" w:space="0" w:color="000000"/>
              <w:right w:val="single" w:sz="4" w:space="0" w:color="000000"/>
            </w:tcBorders>
          </w:tcPr>
          <w:p w:rsidR="003F7A1D" w:rsidRPr="00420D33" w:rsidRDefault="003F7A1D" w:rsidP="00C2296D">
            <w:pPr>
              <w:spacing w:after="0" w:line="240" w:lineRule="auto"/>
              <w:jc w:val="center"/>
              <w:rPr>
                <w:rFonts w:cs="Arial"/>
              </w:rPr>
            </w:pPr>
          </w:p>
          <w:p w:rsidR="003F7A1D" w:rsidRPr="00420D33" w:rsidRDefault="003F7A1D" w:rsidP="00C2296D">
            <w:pPr>
              <w:spacing w:after="0" w:line="240" w:lineRule="auto"/>
              <w:jc w:val="center"/>
              <w:rPr>
                <w:rFonts w:cs="Arial"/>
              </w:rPr>
            </w:pPr>
          </w:p>
          <w:p w:rsidR="003F7A1D" w:rsidRPr="00420D33" w:rsidRDefault="004F06FC" w:rsidP="00C2296D">
            <w:pPr>
              <w:spacing w:after="0" w:line="240" w:lineRule="auto"/>
              <w:jc w:val="center"/>
              <w:rPr>
                <w:rFonts w:cs="Arial"/>
              </w:rPr>
            </w:pPr>
            <w:r>
              <w:rPr>
                <w:rFonts w:cs="Arial"/>
              </w:rPr>
              <w:t>zestaw</w:t>
            </w:r>
          </w:p>
        </w:tc>
        <w:tc>
          <w:tcPr>
            <w:tcW w:w="1362" w:type="dxa"/>
            <w:tcBorders>
              <w:top w:val="single" w:sz="4" w:space="0" w:color="000000"/>
              <w:left w:val="single" w:sz="4" w:space="0" w:color="000000"/>
              <w:bottom w:val="single" w:sz="4" w:space="0" w:color="000000"/>
              <w:right w:val="single" w:sz="4" w:space="0" w:color="000000"/>
            </w:tcBorders>
            <w:vAlign w:val="center"/>
          </w:tcPr>
          <w:p w:rsidR="003F7A1D" w:rsidRPr="00420D33" w:rsidRDefault="008A3E2F" w:rsidP="00C2296D">
            <w:pPr>
              <w:spacing w:after="0" w:line="240" w:lineRule="auto"/>
              <w:jc w:val="center"/>
            </w:pPr>
            <w:r>
              <w:t>6</w:t>
            </w:r>
          </w:p>
        </w:tc>
        <w:tc>
          <w:tcPr>
            <w:tcW w:w="3686" w:type="dxa"/>
            <w:tcBorders>
              <w:top w:val="single" w:sz="4" w:space="0" w:color="000000"/>
              <w:left w:val="single" w:sz="4" w:space="0" w:color="000000"/>
              <w:bottom w:val="single" w:sz="4" w:space="0" w:color="000000"/>
              <w:right w:val="single" w:sz="4" w:space="0" w:color="000000"/>
            </w:tcBorders>
            <w:vAlign w:val="center"/>
          </w:tcPr>
          <w:p w:rsidR="004F06FC" w:rsidRPr="00420D33" w:rsidRDefault="004F06FC" w:rsidP="004F06FC">
            <w:pPr>
              <w:spacing w:after="0" w:line="240" w:lineRule="auto"/>
            </w:pPr>
            <w:r w:rsidRPr="00420D33">
              <w:t>Zestaw powinien umożliwić identyfikuję barwników fotosyntetycznych roślin po ich wcześniejszej izolacji za pomocą chromatografii cienkowarstwowej.</w:t>
            </w:r>
          </w:p>
          <w:p w:rsidR="004F06FC" w:rsidRPr="00420D33" w:rsidRDefault="004F06FC" w:rsidP="004F06FC">
            <w:pPr>
              <w:spacing w:after="0" w:line="240" w:lineRule="auto"/>
              <w:rPr>
                <w:u w:val="single"/>
              </w:rPr>
            </w:pPr>
            <w:r w:rsidRPr="00420D33">
              <w:rPr>
                <w:u w:val="single"/>
              </w:rPr>
              <w:t xml:space="preserve">Zestaw powinien zawierać: </w:t>
            </w:r>
          </w:p>
          <w:p w:rsidR="004F06FC" w:rsidRPr="00420D33" w:rsidRDefault="004F06FC" w:rsidP="004F06FC">
            <w:pPr>
              <w:spacing w:after="0" w:line="240" w:lineRule="auto"/>
            </w:pPr>
            <w:r w:rsidRPr="00420D33">
              <w:t>przewodnik dla nauczyciela, karty pracy dla uczniów, płytę CD</w:t>
            </w:r>
          </w:p>
          <w:p w:rsidR="004F06FC" w:rsidRPr="00420D33" w:rsidRDefault="004F06FC" w:rsidP="004F06FC">
            <w:pPr>
              <w:spacing w:after="0" w:line="240" w:lineRule="auto"/>
            </w:pPr>
            <w:r w:rsidRPr="00420D33">
              <w:t xml:space="preserve">180 – 200 ml mieszaniny etanol-aceton </w:t>
            </w:r>
          </w:p>
          <w:p w:rsidR="004F06FC" w:rsidRPr="00420D33" w:rsidRDefault="004F06FC" w:rsidP="004F06FC">
            <w:pPr>
              <w:spacing w:after="0" w:line="240" w:lineRule="auto"/>
            </w:pPr>
            <w:r w:rsidRPr="00420D33">
              <w:t xml:space="preserve">aceton 15 ml </w:t>
            </w:r>
          </w:p>
          <w:p w:rsidR="004F06FC" w:rsidRPr="00420D33" w:rsidRDefault="004F06FC" w:rsidP="004F06FC">
            <w:pPr>
              <w:spacing w:after="0" w:line="240" w:lineRule="auto"/>
            </w:pPr>
            <w:r w:rsidRPr="00420D33">
              <w:t>wzorzec barwników fotosyntetycznych</w:t>
            </w:r>
          </w:p>
          <w:p w:rsidR="004F06FC" w:rsidRPr="00420D33" w:rsidRDefault="004F06FC" w:rsidP="004F06FC">
            <w:pPr>
              <w:spacing w:after="0" w:line="240" w:lineRule="auto"/>
            </w:pPr>
            <w:r w:rsidRPr="00420D33">
              <w:t xml:space="preserve">15 - 16 płytek do chromatografii </w:t>
            </w:r>
            <w:r w:rsidRPr="00420D33">
              <w:lastRenderedPageBreak/>
              <w:t xml:space="preserve">TLC </w:t>
            </w:r>
          </w:p>
          <w:p w:rsidR="004F06FC" w:rsidRPr="00420D33" w:rsidRDefault="004F06FC" w:rsidP="004F06FC">
            <w:pPr>
              <w:spacing w:after="0" w:line="240" w:lineRule="auto"/>
            </w:pPr>
            <w:r w:rsidRPr="00420D33">
              <w:t>30 - 35 końcówek kapilarnych</w:t>
            </w:r>
          </w:p>
          <w:p w:rsidR="004F06FC" w:rsidRPr="00420D33" w:rsidRDefault="004F06FC" w:rsidP="004F06FC">
            <w:pPr>
              <w:spacing w:after="0" w:line="240" w:lineRule="auto"/>
            </w:pPr>
            <w:r w:rsidRPr="00420D33">
              <w:t>komory chromatograficzne</w:t>
            </w:r>
          </w:p>
          <w:p w:rsidR="004F06FC" w:rsidRPr="00420D33" w:rsidRDefault="004F06FC" w:rsidP="004F06FC">
            <w:pPr>
              <w:spacing w:after="0" w:line="240" w:lineRule="auto"/>
            </w:pPr>
            <w:r w:rsidRPr="00420D33">
              <w:t>pipety  Pasteura o pojemności 3 ml</w:t>
            </w:r>
          </w:p>
          <w:p w:rsidR="004F06FC" w:rsidRPr="00420D33" w:rsidRDefault="004F06FC" w:rsidP="004F06FC">
            <w:pPr>
              <w:spacing w:after="0" w:line="240" w:lineRule="auto"/>
            </w:pPr>
            <w:r w:rsidRPr="00420D33">
              <w:t>1 zakręcana probówka z podziałką o pojemności 50 ml</w:t>
            </w:r>
          </w:p>
          <w:p w:rsidR="003F7A1D" w:rsidRPr="00B775E2" w:rsidRDefault="004F06FC" w:rsidP="004F06FC">
            <w:pPr>
              <w:spacing w:after="0" w:line="240" w:lineRule="auto"/>
            </w:pPr>
            <w:r w:rsidRPr="00420D33">
              <w:t>5 kieliszków</w:t>
            </w:r>
          </w:p>
        </w:tc>
      </w:tr>
      <w:tr w:rsidR="003F7A1D" w:rsidRPr="00420D33" w:rsidTr="003F7A1D">
        <w:trPr>
          <w:trHeight w:val="1477"/>
        </w:trPr>
        <w:tc>
          <w:tcPr>
            <w:tcW w:w="739" w:type="dxa"/>
            <w:tcBorders>
              <w:top w:val="single" w:sz="4" w:space="0" w:color="000000"/>
              <w:left w:val="single" w:sz="4" w:space="0" w:color="000000"/>
              <w:bottom w:val="single" w:sz="4" w:space="0" w:color="000000"/>
              <w:right w:val="single" w:sz="4" w:space="0" w:color="000000"/>
            </w:tcBorders>
          </w:tcPr>
          <w:p w:rsidR="003F7A1D" w:rsidRPr="00420D33" w:rsidRDefault="003F7A1D" w:rsidP="00C2296D">
            <w:pPr>
              <w:keepNext/>
              <w:spacing w:after="0" w:line="240" w:lineRule="auto"/>
              <w:outlineLvl w:val="0"/>
              <w:rPr>
                <w:rFonts w:cs="Arial"/>
                <w:b/>
                <w:kern w:val="32"/>
              </w:rPr>
            </w:pPr>
            <w:r>
              <w:rPr>
                <w:rFonts w:cs="Arial"/>
                <w:b/>
                <w:kern w:val="32"/>
              </w:rPr>
              <w:lastRenderedPageBreak/>
              <w:t>3</w:t>
            </w:r>
          </w:p>
        </w:tc>
        <w:tc>
          <w:tcPr>
            <w:tcW w:w="2375" w:type="dxa"/>
            <w:tcBorders>
              <w:top w:val="single" w:sz="4" w:space="0" w:color="000000"/>
              <w:left w:val="single" w:sz="4" w:space="0" w:color="000000"/>
              <w:bottom w:val="single" w:sz="4" w:space="0" w:color="000000"/>
              <w:right w:val="single" w:sz="4" w:space="0" w:color="000000"/>
            </w:tcBorders>
          </w:tcPr>
          <w:p w:rsidR="004F06FC" w:rsidRPr="00DA4005" w:rsidRDefault="004F06FC" w:rsidP="004F06FC">
            <w:pPr>
              <w:spacing w:after="0" w:line="240" w:lineRule="auto"/>
              <w:jc w:val="center"/>
            </w:pPr>
            <w:r w:rsidRPr="00DA4005">
              <w:t>Zestaw doświadczalny "Badamy DNA"</w:t>
            </w:r>
          </w:p>
          <w:p w:rsidR="003F7A1D" w:rsidRPr="00420D33" w:rsidRDefault="003F7A1D" w:rsidP="008A3E2F">
            <w:pPr>
              <w:spacing w:after="0" w:line="240" w:lineRule="auto"/>
              <w:jc w:val="center"/>
              <w:rPr>
                <w:rFonts w:cs="Arial"/>
                <w:bCs/>
              </w:rPr>
            </w:pPr>
          </w:p>
        </w:tc>
        <w:tc>
          <w:tcPr>
            <w:tcW w:w="1323" w:type="dxa"/>
            <w:tcBorders>
              <w:top w:val="single" w:sz="4" w:space="0" w:color="000000"/>
              <w:left w:val="single" w:sz="4" w:space="0" w:color="000000"/>
              <w:bottom w:val="single" w:sz="4" w:space="0" w:color="000000"/>
              <w:right w:val="single" w:sz="4" w:space="0" w:color="000000"/>
            </w:tcBorders>
          </w:tcPr>
          <w:p w:rsidR="003F7A1D" w:rsidRPr="00420D33" w:rsidRDefault="003F7A1D" w:rsidP="00C2296D">
            <w:pPr>
              <w:spacing w:after="0" w:line="240" w:lineRule="auto"/>
              <w:jc w:val="center"/>
              <w:rPr>
                <w:rFonts w:cs="Arial"/>
              </w:rPr>
            </w:pPr>
          </w:p>
          <w:p w:rsidR="003F7A1D" w:rsidRPr="00420D33" w:rsidRDefault="004F06FC" w:rsidP="00C2296D">
            <w:pPr>
              <w:spacing w:after="0" w:line="240" w:lineRule="auto"/>
              <w:jc w:val="center"/>
              <w:rPr>
                <w:rFonts w:cs="Arial"/>
              </w:rPr>
            </w:pPr>
            <w:r>
              <w:rPr>
                <w:rFonts w:cs="Arial"/>
              </w:rPr>
              <w:t>zestaw</w:t>
            </w:r>
          </w:p>
          <w:p w:rsidR="003F7A1D" w:rsidRPr="00420D33" w:rsidRDefault="003F7A1D" w:rsidP="00C2296D">
            <w:pPr>
              <w:spacing w:after="0" w:line="240" w:lineRule="auto"/>
              <w:jc w:val="center"/>
              <w:rPr>
                <w:rFonts w:cs="Arial"/>
              </w:rPr>
            </w:pPr>
          </w:p>
          <w:p w:rsidR="003F7A1D" w:rsidRPr="00420D33" w:rsidRDefault="003F7A1D" w:rsidP="00C2296D">
            <w:pPr>
              <w:spacing w:after="0" w:line="240" w:lineRule="auto"/>
              <w:jc w:val="center"/>
              <w:rPr>
                <w:rFonts w:cs="Arial"/>
              </w:rPr>
            </w:pPr>
          </w:p>
        </w:tc>
        <w:tc>
          <w:tcPr>
            <w:tcW w:w="1362" w:type="dxa"/>
            <w:tcBorders>
              <w:top w:val="single" w:sz="4" w:space="0" w:color="000000"/>
              <w:left w:val="single" w:sz="4" w:space="0" w:color="000000"/>
              <w:bottom w:val="single" w:sz="4" w:space="0" w:color="000000"/>
              <w:right w:val="single" w:sz="4" w:space="0" w:color="000000"/>
            </w:tcBorders>
            <w:vAlign w:val="center"/>
          </w:tcPr>
          <w:p w:rsidR="00B775E2" w:rsidRPr="00420D33" w:rsidRDefault="008A3E2F" w:rsidP="00B775E2">
            <w:pPr>
              <w:spacing w:after="0" w:line="240" w:lineRule="auto"/>
              <w:jc w:val="center"/>
            </w:pPr>
            <w:r>
              <w:t>6</w:t>
            </w:r>
          </w:p>
          <w:p w:rsidR="003F7A1D" w:rsidRPr="00420D33" w:rsidRDefault="003F7A1D" w:rsidP="00B775E2">
            <w:pPr>
              <w:spacing w:after="0" w:line="240" w:lineRule="auto"/>
            </w:pPr>
          </w:p>
        </w:tc>
        <w:tc>
          <w:tcPr>
            <w:tcW w:w="3686" w:type="dxa"/>
            <w:tcBorders>
              <w:top w:val="single" w:sz="4" w:space="0" w:color="000000"/>
              <w:left w:val="single" w:sz="4" w:space="0" w:color="000000"/>
              <w:bottom w:val="single" w:sz="4" w:space="0" w:color="000000"/>
              <w:right w:val="single" w:sz="4" w:space="0" w:color="000000"/>
            </w:tcBorders>
            <w:vAlign w:val="center"/>
          </w:tcPr>
          <w:p w:rsidR="004F06FC" w:rsidRPr="00420D33" w:rsidRDefault="004F06FC" w:rsidP="004F06FC">
            <w:pPr>
              <w:spacing w:after="0" w:line="240" w:lineRule="auto"/>
            </w:pPr>
            <w:r w:rsidRPr="00420D33">
              <w:t xml:space="preserve">Zestaw badawczy umożliwiający zapoznanie się z techniką  elektroforezy DNA, pozwalającą na ustalenie pokrewieństw lub ich braku miedzy co najmniej czterema osobami, od których pochodzi DNA dołączone do zestawu badawczego. Uczniowie otrzymując próbki DNA dokonają ich elektroforetycznego rozdzielenia używając materiałów zawartych w zestawie. </w:t>
            </w:r>
            <w:r w:rsidRPr="00420D33">
              <w:br/>
            </w:r>
            <w:r w:rsidRPr="00420D33">
              <w:rPr>
                <w:u w:val="single"/>
              </w:rPr>
              <w:t>Zestaw powinien zawierać następujące materiały:</w:t>
            </w:r>
          </w:p>
          <w:p w:rsidR="004F06FC" w:rsidRPr="00420D33" w:rsidRDefault="004F06FC" w:rsidP="004F06FC">
            <w:pPr>
              <w:spacing w:after="0" w:line="240" w:lineRule="auto"/>
            </w:pPr>
            <w:r w:rsidRPr="00420D33">
              <w:t xml:space="preserve">instrukcję (przewodnik) dla nauczyciela </w:t>
            </w:r>
          </w:p>
          <w:p w:rsidR="004F06FC" w:rsidRPr="00420D33" w:rsidRDefault="004F06FC" w:rsidP="004F06FC">
            <w:pPr>
              <w:spacing w:after="0" w:line="240" w:lineRule="auto"/>
            </w:pPr>
            <w:r w:rsidRPr="00420D33">
              <w:t>wzór kart pracy dla uczniów</w:t>
            </w:r>
          </w:p>
          <w:p w:rsidR="004F06FC" w:rsidRPr="00420D33" w:rsidRDefault="004F06FC" w:rsidP="004F06FC">
            <w:pPr>
              <w:spacing w:after="0" w:line="240" w:lineRule="auto"/>
            </w:pPr>
            <w:r w:rsidRPr="00420D33">
              <w:t>agaroz</w:t>
            </w:r>
            <w:r>
              <w:t>ę</w:t>
            </w:r>
            <w:r w:rsidRPr="00420D33">
              <w:t xml:space="preserve"> w formi</w:t>
            </w:r>
            <w:r>
              <w:t>e</w:t>
            </w:r>
            <w:r w:rsidRPr="00420D33">
              <w:t xml:space="preserve"> proszku </w:t>
            </w:r>
          </w:p>
          <w:p w:rsidR="004F06FC" w:rsidRPr="00420D33" w:rsidRDefault="004F06FC" w:rsidP="004F06FC">
            <w:pPr>
              <w:spacing w:after="0" w:line="240" w:lineRule="auto"/>
            </w:pPr>
            <w:r w:rsidRPr="00420D33">
              <w:t xml:space="preserve">buforu TBE </w:t>
            </w:r>
          </w:p>
          <w:p w:rsidR="004F06FC" w:rsidRPr="00420D33" w:rsidRDefault="004F06FC" w:rsidP="004F06FC">
            <w:pPr>
              <w:spacing w:after="0" w:line="240" w:lineRule="auto"/>
            </w:pPr>
            <w:r w:rsidRPr="00420D33">
              <w:t>próbki DNA: M, T, A, B, C (10 x 30 mikrolitrów)</w:t>
            </w:r>
          </w:p>
          <w:p w:rsidR="004F06FC" w:rsidRPr="00420D33" w:rsidRDefault="004F06FC" w:rsidP="004F06FC">
            <w:pPr>
              <w:spacing w:after="0" w:line="240" w:lineRule="auto"/>
            </w:pPr>
            <w:r w:rsidRPr="00420D33">
              <w:t xml:space="preserve">standard wielkości DNA </w:t>
            </w:r>
          </w:p>
          <w:p w:rsidR="004F06FC" w:rsidRPr="00420D33" w:rsidRDefault="004F06FC" w:rsidP="004F06FC">
            <w:pPr>
              <w:spacing w:after="0" w:line="240" w:lineRule="auto"/>
            </w:pPr>
            <w:r w:rsidRPr="00420D33">
              <w:t xml:space="preserve">barwnik do elektroforezy </w:t>
            </w:r>
          </w:p>
          <w:p w:rsidR="004F06FC" w:rsidRPr="00420D33" w:rsidRDefault="004F06FC" w:rsidP="004F06FC">
            <w:pPr>
              <w:spacing w:after="0" w:line="240" w:lineRule="auto"/>
            </w:pPr>
            <w:r w:rsidRPr="00420D33">
              <w:t>zestawy aparatów do elektroforezy (pudełko, przewody z „krokodylkami”, grzebyk)</w:t>
            </w:r>
          </w:p>
          <w:p w:rsidR="004F06FC" w:rsidRPr="00420D33" w:rsidRDefault="004F06FC" w:rsidP="004F06FC">
            <w:pPr>
              <w:spacing w:after="0" w:line="240" w:lineRule="auto"/>
            </w:pPr>
            <w:r w:rsidRPr="00420D33">
              <w:t>barwnik AZUR A stężonego 2 x</w:t>
            </w:r>
          </w:p>
          <w:p w:rsidR="004F06FC" w:rsidRPr="00420D33" w:rsidRDefault="004F06FC" w:rsidP="004F06FC">
            <w:pPr>
              <w:spacing w:after="0" w:line="240" w:lineRule="auto"/>
            </w:pPr>
            <w:r w:rsidRPr="00420D33">
              <w:t xml:space="preserve">pipety i jednorazowe końcówki </w:t>
            </w:r>
          </w:p>
          <w:p w:rsidR="004F06FC" w:rsidRPr="00420D33" w:rsidRDefault="004F06FC" w:rsidP="004F06FC">
            <w:pPr>
              <w:spacing w:after="0" w:line="240" w:lineRule="auto"/>
            </w:pPr>
            <w:r w:rsidRPr="00420D33">
              <w:t>2 płaty elektrod</w:t>
            </w:r>
          </w:p>
          <w:p w:rsidR="004F06FC" w:rsidRPr="00420D33" w:rsidRDefault="004F06FC" w:rsidP="004F06FC">
            <w:pPr>
              <w:spacing w:after="0" w:line="240" w:lineRule="auto"/>
              <w:rPr>
                <w:bCs/>
              </w:rPr>
            </w:pPr>
            <w:r w:rsidRPr="00420D33">
              <w:t>1 probówka 50 ml z podziałką</w:t>
            </w:r>
            <w:r w:rsidR="00B775E2" w:rsidRPr="00420D33">
              <w:br/>
            </w:r>
          </w:p>
          <w:p w:rsidR="003F7A1D" w:rsidRPr="00420D33" w:rsidRDefault="003F7A1D" w:rsidP="00B775E2">
            <w:pPr>
              <w:spacing w:after="0" w:line="240" w:lineRule="auto"/>
              <w:jc w:val="center"/>
              <w:rPr>
                <w:bCs/>
              </w:rPr>
            </w:pPr>
          </w:p>
        </w:tc>
      </w:tr>
      <w:tr w:rsidR="004F06FC" w:rsidRPr="00420D33" w:rsidTr="003F7A1D">
        <w:trPr>
          <w:trHeight w:val="1477"/>
        </w:trPr>
        <w:tc>
          <w:tcPr>
            <w:tcW w:w="739" w:type="dxa"/>
            <w:tcBorders>
              <w:top w:val="single" w:sz="4" w:space="0" w:color="000000"/>
              <w:left w:val="single" w:sz="4" w:space="0" w:color="000000"/>
              <w:bottom w:val="single" w:sz="4" w:space="0" w:color="000000"/>
              <w:right w:val="single" w:sz="4" w:space="0" w:color="000000"/>
            </w:tcBorders>
          </w:tcPr>
          <w:p w:rsidR="004F06FC" w:rsidRDefault="004F06FC" w:rsidP="00C2296D">
            <w:pPr>
              <w:keepNext/>
              <w:spacing w:after="0" w:line="240" w:lineRule="auto"/>
              <w:outlineLvl w:val="0"/>
              <w:rPr>
                <w:rFonts w:cs="Arial"/>
                <w:b/>
                <w:kern w:val="32"/>
              </w:rPr>
            </w:pPr>
            <w:r>
              <w:rPr>
                <w:rFonts w:cs="Arial"/>
                <w:b/>
                <w:kern w:val="32"/>
              </w:rPr>
              <w:t>4</w:t>
            </w:r>
          </w:p>
        </w:tc>
        <w:tc>
          <w:tcPr>
            <w:tcW w:w="2375" w:type="dxa"/>
            <w:tcBorders>
              <w:top w:val="single" w:sz="4" w:space="0" w:color="000000"/>
              <w:left w:val="single" w:sz="4" w:space="0" w:color="000000"/>
              <w:bottom w:val="single" w:sz="4" w:space="0" w:color="000000"/>
              <w:right w:val="single" w:sz="4" w:space="0" w:color="000000"/>
            </w:tcBorders>
          </w:tcPr>
          <w:p w:rsidR="004F06FC" w:rsidRPr="00DA4005" w:rsidRDefault="004F06FC" w:rsidP="004F06FC">
            <w:pPr>
              <w:spacing w:after="0" w:line="240" w:lineRule="auto"/>
            </w:pPr>
            <w:r w:rsidRPr="00DA4005">
              <w:t>Zestaw doświadczalny: Naszyjnik z DNA (25)</w:t>
            </w:r>
          </w:p>
          <w:p w:rsidR="004F06FC" w:rsidRPr="00DA4005" w:rsidRDefault="004F06FC" w:rsidP="004F06FC">
            <w:pPr>
              <w:spacing w:after="0" w:line="240" w:lineRule="auto"/>
              <w:jc w:val="center"/>
            </w:pPr>
          </w:p>
        </w:tc>
        <w:tc>
          <w:tcPr>
            <w:tcW w:w="1323" w:type="dxa"/>
            <w:tcBorders>
              <w:top w:val="single" w:sz="4" w:space="0" w:color="000000"/>
              <w:left w:val="single" w:sz="4" w:space="0" w:color="000000"/>
              <w:bottom w:val="single" w:sz="4" w:space="0" w:color="000000"/>
              <w:right w:val="single" w:sz="4" w:space="0" w:color="000000"/>
            </w:tcBorders>
          </w:tcPr>
          <w:p w:rsidR="004F06FC" w:rsidRPr="00420D33" w:rsidRDefault="004F06FC" w:rsidP="00C2296D">
            <w:pPr>
              <w:spacing w:after="0" w:line="240" w:lineRule="auto"/>
              <w:jc w:val="center"/>
              <w:rPr>
                <w:rFonts w:cs="Arial"/>
              </w:rPr>
            </w:pPr>
            <w:r>
              <w:rPr>
                <w:rFonts w:cs="Arial"/>
              </w:rPr>
              <w:t>zestaw</w:t>
            </w:r>
          </w:p>
        </w:tc>
        <w:tc>
          <w:tcPr>
            <w:tcW w:w="1362" w:type="dxa"/>
            <w:tcBorders>
              <w:top w:val="single" w:sz="4" w:space="0" w:color="000000"/>
              <w:left w:val="single" w:sz="4" w:space="0" w:color="000000"/>
              <w:bottom w:val="single" w:sz="4" w:space="0" w:color="000000"/>
              <w:right w:val="single" w:sz="4" w:space="0" w:color="000000"/>
            </w:tcBorders>
            <w:vAlign w:val="center"/>
          </w:tcPr>
          <w:p w:rsidR="004F06FC" w:rsidRDefault="004F06FC" w:rsidP="00B775E2">
            <w:pPr>
              <w:spacing w:after="0" w:line="240" w:lineRule="auto"/>
              <w:jc w:val="center"/>
            </w:pPr>
            <w:r>
              <w:t>6</w:t>
            </w:r>
          </w:p>
        </w:tc>
        <w:tc>
          <w:tcPr>
            <w:tcW w:w="3686" w:type="dxa"/>
            <w:tcBorders>
              <w:top w:val="single" w:sz="4" w:space="0" w:color="000000"/>
              <w:left w:val="single" w:sz="4" w:space="0" w:color="000000"/>
              <w:bottom w:val="single" w:sz="4" w:space="0" w:color="000000"/>
              <w:right w:val="single" w:sz="4" w:space="0" w:color="000000"/>
            </w:tcBorders>
            <w:vAlign w:val="center"/>
          </w:tcPr>
          <w:p w:rsidR="004F06FC" w:rsidRPr="00420D33" w:rsidRDefault="004F06FC" w:rsidP="004F06FC">
            <w:pPr>
              <w:spacing w:after="0" w:line="240" w:lineRule="auto"/>
            </w:pPr>
            <w:r w:rsidRPr="00420D33">
              <w:t xml:space="preserve">Zestaw umożliwia przeprowadzenie bezbolesnej i bezpiecznej procedury izolacji DNA z ludzkich komórek nabłonkowych pobranych z wymazu z policzka. Wytrącony DNA można umieścić </w:t>
            </w:r>
            <w:r w:rsidRPr="00420D33">
              <w:br/>
              <w:t xml:space="preserve">w wisiorku i nosić zawieszone na szyi. </w:t>
            </w:r>
          </w:p>
          <w:p w:rsidR="004F06FC" w:rsidRPr="00420D33" w:rsidRDefault="004F06FC" w:rsidP="004F06FC">
            <w:pPr>
              <w:spacing w:after="0" w:line="240" w:lineRule="auto"/>
              <w:rPr>
                <w:u w:val="single"/>
              </w:rPr>
            </w:pPr>
            <w:r w:rsidRPr="00420D33">
              <w:rPr>
                <w:u w:val="single"/>
              </w:rPr>
              <w:t>Zestaw powinien zawierać:</w:t>
            </w:r>
          </w:p>
          <w:p w:rsidR="004F06FC" w:rsidRPr="00420D33" w:rsidRDefault="004F06FC" w:rsidP="004F06FC">
            <w:pPr>
              <w:spacing w:after="0" w:line="240" w:lineRule="auto"/>
            </w:pPr>
            <w:r w:rsidRPr="00420D33">
              <w:t>bufor do izolacji DNA</w:t>
            </w:r>
          </w:p>
          <w:p w:rsidR="004F06FC" w:rsidRPr="00420D33" w:rsidRDefault="004F06FC" w:rsidP="004F06FC">
            <w:pPr>
              <w:spacing w:after="0" w:line="240" w:lineRule="auto"/>
            </w:pPr>
            <w:r w:rsidRPr="00420D33">
              <w:t xml:space="preserve">alkohol etylowy </w:t>
            </w:r>
          </w:p>
          <w:p w:rsidR="004F06FC" w:rsidRPr="00420D33" w:rsidRDefault="004F06FC" w:rsidP="004F06FC">
            <w:pPr>
              <w:spacing w:after="0" w:line="240" w:lineRule="auto"/>
            </w:pPr>
            <w:r w:rsidRPr="00420D33">
              <w:t>25 wymazówek</w:t>
            </w:r>
          </w:p>
          <w:p w:rsidR="004F06FC" w:rsidRPr="00420D33" w:rsidRDefault="004F06FC" w:rsidP="004F06FC">
            <w:pPr>
              <w:spacing w:after="0" w:line="240" w:lineRule="auto"/>
            </w:pPr>
            <w:r w:rsidRPr="00420D33">
              <w:t xml:space="preserve">25 przezroczystych, stojących probówek </w:t>
            </w:r>
          </w:p>
          <w:p w:rsidR="004F06FC" w:rsidRPr="00420D33" w:rsidRDefault="004F06FC" w:rsidP="004F06FC">
            <w:pPr>
              <w:spacing w:after="0" w:line="240" w:lineRule="auto"/>
            </w:pPr>
            <w:r w:rsidRPr="00420D33">
              <w:t xml:space="preserve">25 szklanych fiolek </w:t>
            </w:r>
          </w:p>
          <w:p w:rsidR="004F06FC" w:rsidRPr="00420D33" w:rsidRDefault="004F06FC" w:rsidP="004F06FC">
            <w:pPr>
              <w:spacing w:after="0" w:line="240" w:lineRule="auto"/>
            </w:pPr>
            <w:r w:rsidRPr="00420D33">
              <w:t>25 metalowych kapturków</w:t>
            </w:r>
          </w:p>
          <w:p w:rsidR="004F06FC" w:rsidRPr="00420D33" w:rsidRDefault="004F06FC" w:rsidP="004F06FC">
            <w:pPr>
              <w:spacing w:after="0" w:line="240" w:lineRule="auto"/>
            </w:pPr>
            <w:r w:rsidRPr="00420D33">
              <w:lastRenderedPageBreak/>
              <w:t>25 pipet pasterowskich</w:t>
            </w:r>
          </w:p>
          <w:p w:rsidR="004F06FC" w:rsidRPr="00420D33" w:rsidRDefault="004F06FC" w:rsidP="004F06FC">
            <w:pPr>
              <w:spacing w:after="0" w:line="240" w:lineRule="auto"/>
            </w:pPr>
            <w:r w:rsidRPr="00420D33">
              <w:t xml:space="preserve">silikonowe zatyczki </w:t>
            </w:r>
          </w:p>
          <w:p w:rsidR="004F06FC" w:rsidRPr="00420D33" w:rsidRDefault="004F06FC" w:rsidP="004F06FC">
            <w:pPr>
              <w:spacing w:after="0" w:line="240" w:lineRule="auto"/>
            </w:pPr>
            <w:r w:rsidRPr="00420D33">
              <w:t xml:space="preserve">sznurek </w:t>
            </w:r>
          </w:p>
          <w:p w:rsidR="004F06FC" w:rsidRPr="00420D33" w:rsidRDefault="004F06FC" w:rsidP="004F06FC">
            <w:pPr>
              <w:spacing w:after="0" w:line="240" w:lineRule="auto"/>
            </w:pPr>
            <w:r w:rsidRPr="00420D33">
              <w:t>szybkoschnący klej</w:t>
            </w:r>
          </w:p>
        </w:tc>
      </w:tr>
      <w:tr w:rsidR="004F06FC" w:rsidRPr="00420D33" w:rsidTr="003F7A1D">
        <w:trPr>
          <w:trHeight w:val="1477"/>
        </w:trPr>
        <w:tc>
          <w:tcPr>
            <w:tcW w:w="739" w:type="dxa"/>
            <w:tcBorders>
              <w:top w:val="single" w:sz="4" w:space="0" w:color="000000"/>
              <w:left w:val="single" w:sz="4" w:space="0" w:color="000000"/>
              <w:bottom w:val="single" w:sz="4" w:space="0" w:color="000000"/>
              <w:right w:val="single" w:sz="4" w:space="0" w:color="000000"/>
            </w:tcBorders>
          </w:tcPr>
          <w:p w:rsidR="004F06FC" w:rsidRDefault="004F06FC" w:rsidP="00C2296D">
            <w:pPr>
              <w:keepNext/>
              <w:spacing w:after="0" w:line="240" w:lineRule="auto"/>
              <w:outlineLvl w:val="0"/>
              <w:rPr>
                <w:rFonts w:cs="Arial"/>
                <w:b/>
                <w:kern w:val="32"/>
              </w:rPr>
            </w:pPr>
            <w:r>
              <w:rPr>
                <w:rFonts w:cs="Arial"/>
                <w:b/>
                <w:kern w:val="32"/>
              </w:rPr>
              <w:lastRenderedPageBreak/>
              <w:t>5</w:t>
            </w:r>
          </w:p>
        </w:tc>
        <w:tc>
          <w:tcPr>
            <w:tcW w:w="2375" w:type="dxa"/>
            <w:tcBorders>
              <w:top w:val="single" w:sz="4" w:space="0" w:color="000000"/>
              <w:left w:val="single" w:sz="4" w:space="0" w:color="000000"/>
              <w:bottom w:val="single" w:sz="4" w:space="0" w:color="000000"/>
              <w:right w:val="single" w:sz="4" w:space="0" w:color="000000"/>
            </w:tcBorders>
          </w:tcPr>
          <w:p w:rsidR="004F06FC" w:rsidRPr="00DA4005" w:rsidRDefault="004F06FC" w:rsidP="004F06FC">
            <w:pPr>
              <w:spacing w:after="0" w:line="240" w:lineRule="auto"/>
              <w:jc w:val="center"/>
            </w:pPr>
            <w:r w:rsidRPr="00DA4005">
              <w:t>Zestaw: Śladami ewolucji</w:t>
            </w:r>
          </w:p>
          <w:p w:rsidR="004F06FC" w:rsidRPr="00DA4005" w:rsidRDefault="004F06FC" w:rsidP="004F06FC">
            <w:pPr>
              <w:spacing w:after="0" w:line="240" w:lineRule="auto"/>
            </w:pPr>
          </w:p>
        </w:tc>
        <w:tc>
          <w:tcPr>
            <w:tcW w:w="1323" w:type="dxa"/>
            <w:tcBorders>
              <w:top w:val="single" w:sz="4" w:space="0" w:color="000000"/>
              <w:left w:val="single" w:sz="4" w:space="0" w:color="000000"/>
              <w:bottom w:val="single" w:sz="4" w:space="0" w:color="000000"/>
              <w:right w:val="single" w:sz="4" w:space="0" w:color="000000"/>
            </w:tcBorders>
          </w:tcPr>
          <w:p w:rsidR="004F06FC" w:rsidRDefault="004F06FC" w:rsidP="00C2296D">
            <w:pPr>
              <w:spacing w:after="0" w:line="240" w:lineRule="auto"/>
              <w:jc w:val="center"/>
              <w:rPr>
                <w:rFonts w:cs="Arial"/>
              </w:rPr>
            </w:pPr>
            <w:r>
              <w:rPr>
                <w:rFonts w:cs="Arial"/>
              </w:rPr>
              <w:t>zestaw</w:t>
            </w:r>
          </w:p>
        </w:tc>
        <w:tc>
          <w:tcPr>
            <w:tcW w:w="1362" w:type="dxa"/>
            <w:tcBorders>
              <w:top w:val="single" w:sz="4" w:space="0" w:color="000000"/>
              <w:left w:val="single" w:sz="4" w:space="0" w:color="000000"/>
              <w:bottom w:val="single" w:sz="4" w:space="0" w:color="000000"/>
              <w:right w:val="single" w:sz="4" w:space="0" w:color="000000"/>
            </w:tcBorders>
            <w:vAlign w:val="center"/>
          </w:tcPr>
          <w:p w:rsidR="004F06FC" w:rsidRDefault="00AC18A9" w:rsidP="00B775E2">
            <w:pPr>
              <w:spacing w:after="0" w:line="240" w:lineRule="auto"/>
              <w:jc w:val="center"/>
            </w:pPr>
            <w:r>
              <w:t>6</w:t>
            </w:r>
          </w:p>
        </w:tc>
        <w:tc>
          <w:tcPr>
            <w:tcW w:w="3686" w:type="dxa"/>
            <w:tcBorders>
              <w:top w:val="single" w:sz="4" w:space="0" w:color="000000"/>
              <w:left w:val="single" w:sz="4" w:space="0" w:color="000000"/>
              <w:bottom w:val="single" w:sz="4" w:space="0" w:color="000000"/>
              <w:right w:val="single" w:sz="4" w:space="0" w:color="000000"/>
            </w:tcBorders>
            <w:vAlign w:val="center"/>
          </w:tcPr>
          <w:p w:rsidR="004F06FC" w:rsidRPr="00420D33" w:rsidRDefault="004F06FC" w:rsidP="004F06FC">
            <w:pPr>
              <w:spacing w:after="0" w:line="240" w:lineRule="auto"/>
            </w:pPr>
            <w:r w:rsidRPr="00420D33">
              <w:t>Gra wspomagająca nauczanie systematyki, podstaw współczesnej taksonomii, pokazująca zależności ewolucyjne oraz historię powstawania większości współcześnie żyjących grup organizmów w porządku chronologicznym, umożliwiająca przejście ewolucyjnej drogi od ostatniego praprzodka do organizmów żyjących współcześnie. Gra powinna byćprzeznaczona dla minimalnie dwóch  i maksymalnie pięciu graczy oraz zawierać czytelny przewodnik po grze, planszę, pionki i kostki.</w:t>
            </w:r>
          </w:p>
        </w:tc>
      </w:tr>
      <w:bookmarkEnd w:id="0"/>
    </w:tbl>
    <w:p w:rsidR="00646ADE" w:rsidRPr="00646ADE" w:rsidRDefault="00646ADE" w:rsidP="00646ADE">
      <w:pPr>
        <w:pStyle w:val="Bezodstpw"/>
        <w:rPr>
          <w:rFonts w:ascii="Times New Roman" w:hAnsi="Times New Roman" w:cs="Times New Roman"/>
          <w:sz w:val="24"/>
          <w:szCs w:val="24"/>
        </w:rPr>
      </w:pPr>
    </w:p>
    <w:p w:rsidR="00646ADE" w:rsidRPr="00646ADE" w:rsidRDefault="00646ADE" w:rsidP="00646ADE">
      <w:pPr>
        <w:pStyle w:val="Bezodstpw"/>
        <w:rPr>
          <w:rFonts w:ascii="Times New Roman" w:hAnsi="Times New Roman" w:cs="Times New Roman"/>
          <w:sz w:val="24"/>
          <w:szCs w:val="24"/>
        </w:rPr>
      </w:pPr>
      <w:r w:rsidRPr="00646ADE">
        <w:rPr>
          <w:rFonts w:ascii="Times New Roman" w:hAnsi="Times New Roman" w:cs="Times New Roman"/>
          <w:sz w:val="24"/>
          <w:szCs w:val="24"/>
        </w:rPr>
        <w:t>Pomoce dydaktyczne muszą posiadać co najmniej parametry i właściwości wymienione</w:t>
      </w:r>
    </w:p>
    <w:p w:rsidR="00646ADE" w:rsidRDefault="00646ADE" w:rsidP="008A2A77">
      <w:pPr>
        <w:pStyle w:val="Bezodstpw"/>
        <w:rPr>
          <w:rFonts w:ascii="Times New Roman" w:hAnsi="Times New Roman" w:cs="Times New Roman"/>
          <w:sz w:val="24"/>
          <w:szCs w:val="24"/>
        </w:rPr>
      </w:pPr>
      <w:r>
        <w:rPr>
          <w:rFonts w:ascii="Times New Roman" w:hAnsi="Times New Roman" w:cs="Times New Roman"/>
          <w:sz w:val="24"/>
          <w:szCs w:val="24"/>
        </w:rPr>
        <w:t xml:space="preserve">wyżej wopisie </w:t>
      </w:r>
      <w:r w:rsidR="008A2A77">
        <w:rPr>
          <w:rFonts w:ascii="Times New Roman" w:hAnsi="Times New Roman" w:cs="Times New Roman"/>
          <w:sz w:val="24"/>
          <w:szCs w:val="24"/>
        </w:rPr>
        <w:t>przedmiotu zamówienia.</w:t>
      </w:r>
    </w:p>
    <w:p w:rsidR="003367DC" w:rsidRDefault="003367DC" w:rsidP="008A2A77">
      <w:pPr>
        <w:pStyle w:val="Bezodstpw"/>
        <w:rPr>
          <w:rFonts w:ascii="Times New Roman" w:hAnsi="Times New Roman" w:cs="Times New Roman"/>
          <w:sz w:val="24"/>
          <w:szCs w:val="24"/>
        </w:rPr>
      </w:pPr>
    </w:p>
    <w:p w:rsidR="003367DC" w:rsidRPr="00646ADE" w:rsidRDefault="003367DC" w:rsidP="008A2A77">
      <w:pPr>
        <w:pStyle w:val="Bezodstpw"/>
        <w:rPr>
          <w:rFonts w:ascii="Times New Roman" w:hAnsi="Times New Roman" w:cs="Times New Roman"/>
          <w:sz w:val="24"/>
          <w:szCs w:val="24"/>
        </w:rPr>
      </w:pPr>
      <w:r>
        <w:rPr>
          <w:rFonts w:ascii="Times New Roman" w:hAnsi="Times New Roman" w:cs="Times New Roman"/>
          <w:sz w:val="24"/>
          <w:szCs w:val="24"/>
        </w:rPr>
        <w:t xml:space="preserve">Termin realizacji: </w:t>
      </w:r>
      <w:r w:rsidR="00F47AD0">
        <w:rPr>
          <w:rFonts w:ascii="Times New Roman" w:hAnsi="Times New Roman" w:cs="Times New Roman"/>
          <w:sz w:val="24"/>
          <w:szCs w:val="24"/>
        </w:rPr>
        <w:t xml:space="preserve">29 </w:t>
      </w:r>
      <w:r>
        <w:rPr>
          <w:rFonts w:ascii="Times New Roman" w:hAnsi="Times New Roman" w:cs="Times New Roman"/>
          <w:sz w:val="24"/>
          <w:szCs w:val="24"/>
        </w:rPr>
        <w:t xml:space="preserve">styczeń 2018r. </w:t>
      </w:r>
    </w:p>
    <w:p w:rsidR="00776784" w:rsidRPr="00646ADE" w:rsidRDefault="00776784" w:rsidP="00776784">
      <w:pPr>
        <w:pStyle w:val="Default"/>
        <w:rPr>
          <w:color w:val="auto"/>
        </w:rPr>
      </w:pPr>
    </w:p>
    <w:p w:rsidR="00776784" w:rsidRPr="00646ADE" w:rsidRDefault="00776784" w:rsidP="00776784">
      <w:pPr>
        <w:pStyle w:val="Default"/>
        <w:rPr>
          <w:color w:val="auto"/>
        </w:rPr>
      </w:pPr>
      <w:r w:rsidRPr="00646ADE">
        <w:rPr>
          <w:color w:val="auto"/>
        </w:rPr>
        <w:t>Forma płat</w:t>
      </w:r>
      <w:r w:rsidR="00AA7D33" w:rsidRPr="00646ADE">
        <w:rPr>
          <w:color w:val="auto"/>
        </w:rPr>
        <w:t xml:space="preserve">ności: </w:t>
      </w:r>
      <w:r w:rsidR="00E73E7C" w:rsidRPr="00646ADE">
        <w:rPr>
          <w:color w:val="auto"/>
        </w:rPr>
        <w:t>przelew</w:t>
      </w:r>
      <w:r w:rsidR="00AA7D33" w:rsidRPr="00646ADE">
        <w:rPr>
          <w:color w:val="auto"/>
        </w:rPr>
        <w:t>.</w:t>
      </w:r>
    </w:p>
    <w:p w:rsidR="00776784" w:rsidRPr="00646ADE" w:rsidRDefault="00776784" w:rsidP="00776784">
      <w:pPr>
        <w:pStyle w:val="Default"/>
        <w:rPr>
          <w:color w:val="auto"/>
        </w:rPr>
      </w:pPr>
    </w:p>
    <w:p w:rsidR="00776784" w:rsidRPr="00646ADE" w:rsidRDefault="00646ADE" w:rsidP="008763FD">
      <w:pPr>
        <w:pStyle w:val="Default"/>
        <w:spacing w:line="360" w:lineRule="auto"/>
        <w:rPr>
          <w:b/>
          <w:u w:val="single"/>
        </w:rPr>
      </w:pPr>
      <w:r>
        <w:rPr>
          <w:color w:val="auto"/>
        </w:rPr>
        <w:t>Ofertę prosimy złożyć do dnia 1</w:t>
      </w:r>
      <w:r w:rsidR="003F7A1D">
        <w:rPr>
          <w:color w:val="auto"/>
        </w:rPr>
        <w:t>6</w:t>
      </w:r>
      <w:r w:rsidR="00F47AD0">
        <w:rPr>
          <w:color w:val="auto"/>
        </w:rPr>
        <w:t xml:space="preserve"> </w:t>
      </w:r>
      <w:r>
        <w:rPr>
          <w:color w:val="auto"/>
        </w:rPr>
        <w:t>stycznia 2018</w:t>
      </w:r>
      <w:r w:rsidR="008763FD" w:rsidRPr="00646ADE">
        <w:rPr>
          <w:color w:val="auto"/>
        </w:rPr>
        <w:t xml:space="preserve"> r. </w:t>
      </w:r>
      <w:r w:rsidR="007A1C82" w:rsidRPr="00646ADE">
        <w:t xml:space="preserve">drogą e- mailową na adres </w:t>
      </w:r>
      <w:r w:rsidR="00CD061A">
        <w:rPr>
          <w:b/>
          <w:u w:val="single"/>
        </w:rPr>
        <w:t>kierownikgospodarczy@onet.pl</w:t>
      </w:r>
    </w:p>
    <w:p w:rsidR="0008215A" w:rsidRPr="00646ADE" w:rsidRDefault="0008215A" w:rsidP="008763FD">
      <w:pPr>
        <w:pStyle w:val="Default"/>
        <w:spacing w:line="360" w:lineRule="auto"/>
      </w:pPr>
      <w:r w:rsidRPr="00646ADE">
        <w:t>Załączniki:</w:t>
      </w:r>
    </w:p>
    <w:p w:rsidR="0008215A" w:rsidRPr="00646ADE" w:rsidRDefault="0008215A" w:rsidP="0008215A">
      <w:pPr>
        <w:pStyle w:val="Default"/>
        <w:numPr>
          <w:ilvl w:val="0"/>
          <w:numId w:val="3"/>
        </w:numPr>
        <w:spacing w:line="360" w:lineRule="auto"/>
        <w:rPr>
          <w:color w:val="auto"/>
        </w:rPr>
      </w:pPr>
      <w:r w:rsidRPr="00646ADE">
        <w:t>Formularz ofertowy.</w:t>
      </w:r>
    </w:p>
    <w:sectPr w:rsidR="0008215A" w:rsidRPr="00646ADE" w:rsidSect="00776784">
      <w:headerReference w:type="default" r:id="rId8"/>
      <w:pgSz w:w="11906" w:h="16838"/>
      <w:pgMar w:top="1417" w:right="1133"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140E" w:rsidRDefault="0028140E" w:rsidP="0045393C">
      <w:pPr>
        <w:spacing w:after="0" w:line="240" w:lineRule="auto"/>
      </w:pPr>
      <w:r>
        <w:separator/>
      </w:r>
    </w:p>
  </w:endnote>
  <w:endnote w:type="continuationSeparator" w:id="1">
    <w:p w:rsidR="0028140E" w:rsidRDefault="0028140E" w:rsidP="004539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Segoe UI">
    <w:panose1 w:val="020B0502040204020203"/>
    <w:charset w:val="EE"/>
    <w:family w:val="swiss"/>
    <w:pitch w:val="variable"/>
    <w:sig w:usb0="E00022FF" w:usb1="C000205B" w:usb2="0000000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libri Light">
    <w:altName w:val="Segoe UI"/>
    <w:charset w:val="EE"/>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140E" w:rsidRDefault="0028140E" w:rsidP="0045393C">
      <w:pPr>
        <w:spacing w:after="0" w:line="240" w:lineRule="auto"/>
      </w:pPr>
      <w:r>
        <w:separator/>
      </w:r>
    </w:p>
  </w:footnote>
  <w:footnote w:type="continuationSeparator" w:id="1">
    <w:p w:rsidR="0028140E" w:rsidRDefault="0028140E" w:rsidP="004539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Siatka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5"/>
      <w:gridCol w:w="8556"/>
      <w:gridCol w:w="320"/>
      <w:gridCol w:w="371"/>
    </w:tblGrid>
    <w:tr w:rsidR="0045393C" w:rsidRPr="0045393C" w:rsidTr="00B5520E">
      <w:tc>
        <w:tcPr>
          <w:tcW w:w="2282" w:type="dxa"/>
        </w:tcPr>
        <w:p w:rsidR="0045393C" w:rsidRPr="0045393C" w:rsidRDefault="0045393C" w:rsidP="0045393C">
          <w:pPr>
            <w:spacing w:after="200" w:line="276" w:lineRule="auto"/>
            <w:rPr>
              <w:rFonts w:eastAsia="Calibri" w:cs="Times New Roman"/>
            </w:rPr>
          </w:pPr>
        </w:p>
      </w:tc>
      <w:tc>
        <w:tcPr>
          <w:tcW w:w="1654" w:type="dxa"/>
        </w:tcPr>
        <w:p w:rsidR="0045393C" w:rsidRPr="0045393C" w:rsidRDefault="00646ADE" w:rsidP="0045393C">
          <w:pPr>
            <w:spacing w:after="200" w:line="276" w:lineRule="auto"/>
            <w:jc w:val="center"/>
            <w:rPr>
              <w:rFonts w:eastAsia="Calibri" w:cs="Times New Roman"/>
            </w:rPr>
          </w:pPr>
          <w:r>
            <w:rPr>
              <w:noProof/>
              <w:lang w:eastAsia="pl-PL"/>
            </w:rPr>
            <w:drawing>
              <wp:inline distT="0" distB="0" distL="0" distR="0">
                <wp:extent cx="5295900" cy="628015"/>
                <wp:effectExtent l="0" t="0" r="0" b="635"/>
                <wp:docPr id="1" name="Obraz 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srcRect/>
                        <a:stretch>
                          <a:fillRect/>
                        </a:stretch>
                      </pic:blipFill>
                      <pic:spPr bwMode="auto">
                        <a:xfrm>
                          <a:off x="0" y="0"/>
                          <a:ext cx="5295900" cy="628015"/>
                        </a:xfrm>
                        <a:prstGeom prst="rect">
                          <a:avLst/>
                        </a:prstGeom>
                        <a:noFill/>
                        <a:ln w="9525">
                          <a:noFill/>
                          <a:miter lim="800000"/>
                          <a:headEnd/>
                          <a:tailEnd/>
                        </a:ln>
                      </pic:spPr>
                    </pic:pic>
                  </a:graphicData>
                </a:graphic>
              </wp:inline>
            </w:drawing>
          </w:r>
        </w:p>
      </w:tc>
      <w:tc>
        <w:tcPr>
          <w:tcW w:w="2166" w:type="dxa"/>
        </w:tcPr>
        <w:p w:rsidR="0045393C" w:rsidRPr="0045393C" w:rsidRDefault="0045393C" w:rsidP="0045393C">
          <w:pPr>
            <w:spacing w:after="200" w:line="276" w:lineRule="auto"/>
            <w:rPr>
              <w:rFonts w:eastAsia="Calibri" w:cs="Times New Roman"/>
            </w:rPr>
          </w:pPr>
        </w:p>
      </w:tc>
      <w:tc>
        <w:tcPr>
          <w:tcW w:w="3186" w:type="dxa"/>
        </w:tcPr>
        <w:p w:rsidR="0045393C" w:rsidRPr="0045393C" w:rsidRDefault="0045393C" w:rsidP="0045393C">
          <w:pPr>
            <w:spacing w:after="200" w:line="276" w:lineRule="auto"/>
            <w:rPr>
              <w:rFonts w:eastAsia="Calibri" w:cs="Times New Roman"/>
            </w:rPr>
          </w:pPr>
        </w:p>
      </w:tc>
    </w:tr>
  </w:tbl>
  <w:p w:rsidR="0045393C" w:rsidRDefault="0045393C" w:rsidP="003F7A1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A57593"/>
    <w:multiLevelType w:val="hybridMultilevel"/>
    <w:tmpl w:val="A8925872"/>
    <w:lvl w:ilvl="0" w:tplc="A3D2170C">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5EDF5B6E"/>
    <w:multiLevelType w:val="hybridMultilevel"/>
    <w:tmpl w:val="C472F1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63A5724E"/>
    <w:multiLevelType w:val="hybridMultilevel"/>
    <w:tmpl w:val="F5C04C9A"/>
    <w:lvl w:ilvl="0" w:tplc="233E8A4C">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6DFE6D80"/>
    <w:multiLevelType w:val="hybridMultilevel"/>
    <w:tmpl w:val="20D27B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5602"/>
  </w:hdrShapeDefaults>
  <w:footnotePr>
    <w:footnote w:id="0"/>
    <w:footnote w:id="1"/>
  </w:footnotePr>
  <w:endnotePr>
    <w:endnote w:id="0"/>
    <w:endnote w:id="1"/>
  </w:endnotePr>
  <w:compat/>
  <w:rsids>
    <w:rsidRoot w:val="00CA3C59"/>
    <w:rsid w:val="00013BB1"/>
    <w:rsid w:val="00031AC2"/>
    <w:rsid w:val="0008215A"/>
    <w:rsid w:val="000B40E5"/>
    <w:rsid w:val="00192B88"/>
    <w:rsid w:val="001C5460"/>
    <w:rsid w:val="00253B6B"/>
    <w:rsid w:val="0025529C"/>
    <w:rsid w:val="00276BFA"/>
    <w:rsid w:val="0028140E"/>
    <w:rsid w:val="00300D7C"/>
    <w:rsid w:val="003158B7"/>
    <w:rsid w:val="003367DC"/>
    <w:rsid w:val="0035448F"/>
    <w:rsid w:val="003E2A2A"/>
    <w:rsid w:val="003F7A1D"/>
    <w:rsid w:val="00426698"/>
    <w:rsid w:val="0045393C"/>
    <w:rsid w:val="004F06FC"/>
    <w:rsid w:val="00521644"/>
    <w:rsid w:val="005F75C4"/>
    <w:rsid w:val="00617A14"/>
    <w:rsid w:val="00646ADE"/>
    <w:rsid w:val="006E627A"/>
    <w:rsid w:val="00732BD8"/>
    <w:rsid w:val="00776784"/>
    <w:rsid w:val="007A1C82"/>
    <w:rsid w:val="008256BA"/>
    <w:rsid w:val="00873ECC"/>
    <w:rsid w:val="008763FD"/>
    <w:rsid w:val="008861E0"/>
    <w:rsid w:val="008A2A77"/>
    <w:rsid w:val="008A3E2F"/>
    <w:rsid w:val="008D70B8"/>
    <w:rsid w:val="008E055B"/>
    <w:rsid w:val="009560B7"/>
    <w:rsid w:val="009E545F"/>
    <w:rsid w:val="00A265B4"/>
    <w:rsid w:val="00A67657"/>
    <w:rsid w:val="00A85E75"/>
    <w:rsid w:val="00AA7D33"/>
    <w:rsid w:val="00AC18A9"/>
    <w:rsid w:val="00B744D8"/>
    <w:rsid w:val="00B775E2"/>
    <w:rsid w:val="00B80BBA"/>
    <w:rsid w:val="00BF1815"/>
    <w:rsid w:val="00C2377D"/>
    <w:rsid w:val="00CA3C59"/>
    <w:rsid w:val="00CC4844"/>
    <w:rsid w:val="00CD061A"/>
    <w:rsid w:val="00CF69AE"/>
    <w:rsid w:val="00D03443"/>
    <w:rsid w:val="00D454BF"/>
    <w:rsid w:val="00D819CE"/>
    <w:rsid w:val="00E73E7C"/>
    <w:rsid w:val="00EA7471"/>
    <w:rsid w:val="00F05A4A"/>
    <w:rsid w:val="00F47AD0"/>
    <w:rsid w:val="00F803FA"/>
    <w:rsid w:val="00F9200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5393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5393C"/>
    <w:pPr>
      <w:ind w:left="720"/>
      <w:contextualSpacing/>
    </w:pPr>
  </w:style>
  <w:style w:type="paragraph" w:styleId="Nagwek">
    <w:name w:val="header"/>
    <w:basedOn w:val="Normalny"/>
    <w:link w:val="NagwekZnak"/>
    <w:uiPriority w:val="99"/>
    <w:unhideWhenUsed/>
    <w:rsid w:val="004539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5393C"/>
  </w:style>
  <w:style w:type="paragraph" w:styleId="Stopka">
    <w:name w:val="footer"/>
    <w:basedOn w:val="Normalny"/>
    <w:link w:val="StopkaZnak"/>
    <w:uiPriority w:val="99"/>
    <w:unhideWhenUsed/>
    <w:rsid w:val="0045393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5393C"/>
  </w:style>
  <w:style w:type="table" w:customStyle="1" w:styleId="Tabela-Siatka1">
    <w:name w:val="Tabela - Siatka1"/>
    <w:basedOn w:val="Standardowy"/>
    <w:next w:val="Tabela-Siatka"/>
    <w:uiPriority w:val="59"/>
    <w:rsid w:val="004539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
    <w:name w:val="Table Grid"/>
    <w:basedOn w:val="Standardowy"/>
    <w:uiPriority w:val="59"/>
    <w:rsid w:val="004539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8E05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E055B"/>
    <w:rPr>
      <w:rFonts w:ascii="Segoe UI" w:hAnsi="Segoe UI" w:cs="Segoe UI"/>
      <w:sz w:val="18"/>
      <w:szCs w:val="18"/>
    </w:rPr>
  </w:style>
  <w:style w:type="paragraph" w:customStyle="1" w:styleId="Default">
    <w:name w:val="Default"/>
    <w:rsid w:val="00776784"/>
    <w:pPr>
      <w:autoSpaceDE w:val="0"/>
      <w:autoSpaceDN w:val="0"/>
      <w:adjustRightInd w:val="0"/>
      <w:spacing w:after="0" w:line="240" w:lineRule="auto"/>
    </w:pPr>
    <w:rPr>
      <w:rFonts w:cs="Times New Roman"/>
      <w:color w:val="000000"/>
      <w:szCs w:val="24"/>
    </w:rPr>
  </w:style>
  <w:style w:type="character" w:styleId="Hipercze">
    <w:name w:val="Hyperlink"/>
    <w:basedOn w:val="Domylnaczcionkaakapitu"/>
    <w:uiPriority w:val="99"/>
    <w:unhideWhenUsed/>
    <w:rsid w:val="00776784"/>
    <w:rPr>
      <w:color w:val="0563C1" w:themeColor="hyperlink"/>
      <w:u w:val="single"/>
    </w:rPr>
  </w:style>
  <w:style w:type="paragraph" w:styleId="Bezodstpw">
    <w:name w:val="No Spacing"/>
    <w:uiPriority w:val="1"/>
    <w:qFormat/>
    <w:rsid w:val="00646ADE"/>
    <w:pPr>
      <w:spacing w:after="0" w:line="240" w:lineRule="auto"/>
    </w:pPr>
    <w:rPr>
      <w:rFonts w:asciiTheme="minorHAnsi" w:hAnsiTheme="minorHAnsi"/>
      <w:sz w:val="22"/>
    </w:rPr>
  </w:style>
  <w:style w:type="paragraph" w:customStyle="1" w:styleId="Standard">
    <w:name w:val="Standard"/>
    <w:rsid w:val="003367DC"/>
    <w:pPr>
      <w:widowControl w:val="0"/>
      <w:suppressAutoHyphens/>
      <w:autoSpaceDN w:val="0"/>
      <w:spacing w:after="0" w:line="240" w:lineRule="auto"/>
    </w:pPr>
    <w:rPr>
      <w:rFonts w:eastAsia="SimSun" w:cs="Mangal"/>
      <w:kern w:val="3"/>
      <w:szCs w:val="24"/>
      <w:lang w:eastAsia="zh-CN" w:bidi="hi-IN"/>
    </w:rPr>
  </w:style>
</w:styles>
</file>

<file path=word/webSettings.xml><?xml version="1.0" encoding="utf-8"?>
<w:webSettings xmlns:r="http://schemas.openxmlformats.org/officeDocument/2006/relationships" xmlns:w="http://schemas.openxmlformats.org/wordprocessingml/2006/main">
  <w:divs>
    <w:div w:id="2125686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F4781-CC9B-4347-9FB3-EEAB72992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664</Words>
  <Characters>3990</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pedagog</cp:lastModifiedBy>
  <cp:revision>9</cp:revision>
  <cp:lastPrinted>2018-01-10T15:41:00Z</cp:lastPrinted>
  <dcterms:created xsi:type="dcterms:W3CDTF">2018-01-10T07:34:00Z</dcterms:created>
  <dcterms:modified xsi:type="dcterms:W3CDTF">2018-01-10T15:45:00Z</dcterms:modified>
</cp:coreProperties>
</file>